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  <w:lang w:val="en-US"/>
        </w:rPr>
      </w:pPr>
      <w:r w:rsidRPr="000F42EC">
        <w:rPr>
          <w:rFonts w:ascii="Arial" w:hAnsi="Arial" w:cs="Arial"/>
          <w:bCs/>
          <w:spacing w:val="28"/>
        </w:rPr>
        <w:t xml:space="preserve">АДМИНИСТРАЦИЯ </w:t>
      </w:r>
    </w:p>
    <w:p w:rsidR="004A3BAA" w:rsidRPr="000F42EC" w:rsidRDefault="001B19AB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28"/>
        </w:rPr>
        <w:t>КРИВОНОСОВ</w:t>
      </w:r>
      <w:r w:rsidR="004A3BAA" w:rsidRPr="000F42EC">
        <w:rPr>
          <w:rFonts w:ascii="Arial" w:hAnsi="Arial" w:cs="Arial"/>
          <w:bCs/>
          <w:spacing w:val="28"/>
        </w:rPr>
        <w:t>СКОГО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  <w:bCs/>
          <w:spacing w:val="28"/>
        </w:rPr>
        <w:t>РОССОШАНСКОГО МУНИЦИПАЛЬНОГО РАЙОНА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pacing w:val="28"/>
        </w:rPr>
      </w:pPr>
      <w:r w:rsidRPr="000F42EC">
        <w:rPr>
          <w:rFonts w:ascii="Arial" w:hAnsi="Arial" w:cs="Arial"/>
          <w:bCs/>
          <w:spacing w:val="28"/>
        </w:rPr>
        <w:t>ВОРОНЕЖСКОЙ ОБЛАСТИ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Default="004A3BAA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  <w:lang w:val="en-US"/>
        </w:rPr>
      </w:pPr>
      <w:r w:rsidRPr="000F42EC">
        <w:rPr>
          <w:rFonts w:ascii="Arial" w:hAnsi="Arial" w:cs="Arial"/>
          <w:spacing w:val="40"/>
        </w:rPr>
        <w:t>ПОСТАНОВЛЕНИЕ</w:t>
      </w:r>
    </w:p>
    <w:p w:rsidR="000F42EC" w:rsidRPr="001B19AB" w:rsidRDefault="000F42EC" w:rsidP="000F42EC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spacing w:val="40"/>
        </w:rPr>
      </w:pPr>
      <w:r w:rsidRPr="001B19AB">
        <w:rPr>
          <w:rFonts w:ascii="Arial" w:hAnsi="Arial" w:cs="Arial"/>
          <w:spacing w:val="40"/>
        </w:rPr>
        <w:t xml:space="preserve"> 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>От</w:t>
      </w:r>
      <w:r w:rsidR="000F42EC">
        <w:rPr>
          <w:rFonts w:ascii="Arial" w:hAnsi="Arial" w:cs="Arial"/>
        </w:rPr>
        <w:t xml:space="preserve"> </w:t>
      </w:r>
      <w:r w:rsidR="001B19AB">
        <w:rPr>
          <w:rFonts w:ascii="Arial" w:hAnsi="Arial" w:cs="Arial"/>
        </w:rPr>
        <w:t>01.12.2020</w:t>
      </w:r>
      <w:r w:rsidR="000F42EC" w:rsidRPr="000F42EC">
        <w:rPr>
          <w:rFonts w:ascii="Arial" w:hAnsi="Arial" w:cs="Arial"/>
        </w:rPr>
        <w:t xml:space="preserve">  </w:t>
      </w:r>
      <w:r w:rsidRPr="000F42EC">
        <w:rPr>
          <w:rFonts w:ascii="Arial" w:hAnsi="Arial" w:cs="Arial"/>
        </w:rPr>
        <w:t>№</w:t>
      </w:r>
      <w:r w:rsidR="00976D62">
        <w:rPr>
          <w:rFonts w:ascii="Arial" w:hAnsi="Arial" w:cs="Arial"/>
        </w:rPr>
        <w:t xml:space="preserve"> 57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 с. </w:t>
      </w:r>
      <w:proofErr w:type="spellStart"/>
      <w:r w:rsidR="001B19AB">
        <w:rPr>
          <w:rFonts w:ascii="Arial" w:hAnsi="Arial" w:cs="Arial"/>
        </w:rPr>
        <w:t>Кривоносово</w:t>
      </w:r>
      <w:proofErr w:type="spellEnd"/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F42EC" w:rsidRPr="001B19AB" w:rsidRDefault="004A3BAA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42EC">
        <w:rPr>
          <w:rFonts w:ascii="Arial" w:hAnsi="Arial" w:cs="Arial"/>
          <w:b/>
          <w:sz w:val="32"/>
          <w:szCs w:val="32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1B19AB">
        <w:rPr>
          <w:rFonts w:ascii="Arial" w:hAnsi="Arial" w:cs="Arial"/>
          <w:b/>
          <w:sz w:val="32"/>
          <w:szCs w:val="32"/>
        </w:rPr>
        <w:t>Кривоносов</w:t>
      </w:r>
      <w:r w:rsidRPr="000F42EC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0F42E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0F42EC" w:rsidRPr="001B19AB" w:rsidRDefault="000F42EC" w:rsidP="000F42EC">
      <w:pPr>
        <w:widowControl w:val="0"/>
        <w:tabs>
          <w:tab w:val="left" w:pos="3686"/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целях повышения эффективности бюджетных расходов, перехода к программной структуре расходов бюджета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 и программно-целевому управлению, на основании ст.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179 Бюджетного Кодекса Российской Федерации, руководствуясь Уставом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ПОСТАНОВЛЯЕТ: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1.</w:t>
      </w:r>
      <w:r w:rsidRPr="000F42EC">
        <w:rPr>
          <w:rFonts w:ascii="Arial" w:hAnsi="Arial" w:cs="Arial"/>
        </w:rPr>
        <w:tab/>
        <w:t xml:space="preserve">Утвердить Порядок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proofErr w:type="spellStart"/>
      <w:r w:rsidR="001B19AB">
        <w:rPr>
          <w:rFonts w:ascii="Arial" w:hAnsi="Arial" w:cs="Arial"/>
          <w:bCs/>
        </w:rPr>
        <w:t>Кривоносов</w:t>
      </w:r>
      <w:r w:rsidRPr="000F42EC">
        <w:rPr>
          <w:rFonts w:ascii="Arial" w:hAnsi="Arial" w:cs="Arial"/>
          <w:bCs/>
        </w:rPr>
        <w:t>ского</w:t>
      </w:r>
      <w:proofErr w:type="spellEnd"/>
      <w:r w:rsidRPr="000F42EC">
        <w:rPr>
          <w:rFonts w:ascii="Arial" w:hAnsi="Arial" w:cs="Arial"/>
          <w:bCs/>
        </w:rPr>
        <w:t xml:space="preserve"> сельского поселения </w:t>
      </w:r>
      <w:r w:rsidRPr="000F42EC">
        <w:rPr>
          <w:rFonts w:ascii="Arial" w:hAnsi="Arial" w:cs="Arial"/>
        </w:rPr>
        <w:t>согласно приложению.</w:t>
      </w:r>
    </w:p>
    <w:p w:rsidR="004A3BAA" w:rsidRPr="000F42EC" w:rsidRDefault="004A3BAA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>2</w:t>
      </w:r>
      <w:r w:rsidRPr="000F42EC">
        <w:rPr>
          <w:rFonts w:ascii="Arial" w:hAnsi="Arial" w:cs="Arial"/>
          <w:bCs/>
        </w:rPr>
        <w:t>.</w:t>
      </w:r>
      <w:r w:rsidRPr="000F42EC">
        <w:rPr>
          <w:rFonts w:ascii="Arial" w:hAnsi="Arial" w:cs="Arial"/>
          <w:bCs/>
        </w:rPr>
        <w:tab/>
        <w:t xml:space="preserve">Признать утратившим силу постановление администрации </w:t>
      </w:r>
      <w:proofErr w:type="spellStart"/>
      <w:r w:rsidR="001B19AB">
        <w:rPr>
          <w:rFonts w:ascii="Arial" w:hAnsi="Arial" w:cs="Arial"/>
          <w:bCs/>
        </w:rPr>
        <w:t>Кривоносов</w:t>
      </w:r>
      <w:r w:rsidRPr="000F42EC">
        <w:rPr>
          <w:rFonts w:ascii="Arial" w:hAnsi="Arial" w:cs="Arial"/>
          <w:bCs/>
        </w:rPr>
        <w:t>ского</w:t>
      </w:r>
      <w:proofErr w:type="spellEnd"/>
      <w:r w:rsidRPr="000F42EC">
        <w:rPr>
          <w:rFonts w:ascii="Arial" w:hAnsi="Arial" w:cs="Arial"/>
          <w:bCs/>
        </w:rPr>
        <w:t xml:space="preserve"> сельского поселения от</w:t>
      </w:r>
      <w:r w:rsidR="000F42EC" w:rsidRPr="000F42EC">
        <w:rPr>
          <w:rFonts w:ascii="Arial" w:hAnsi="Arial" w:cs="Arial"/>
          <w:bCs/>
        </w:rPr>
        <w:t xml:space="preserve"> </w:t>
      </w:r>
      <w:r w:rsidR="00976D62">
        <w:rPr>
          <w:rFonts w:ascii="Arial" w:hAnsi="Arial" w:cs="Arial"/>
          <w:bCs/>
        </w:rPr>
        <w:t>11.11.2020</w:t>
      </w:r>
      <w:r w:rsidR="000F42EC" w:rsidRPr="000F42EC">
        <w:rPr>
          <w:rFonts w:ascii="Arial" w:hAnsi="Arial" w:cs="Arial"/>
          <w:bCs/>
        </w:rPr>
        <w:t xml:space="preserve"> </w:t>
      </w:r>
      <w:r w:rsidR="000F42EC">
        <w:rPr>
          <w:rFonts w:ascii="Arial" w:hAnsi="Arial" w:cs="Arial"/>
          <w:bCs/>
        </w:rPr>
        <w:t xml:space="preserve"> </w:t>
      </w:r>
      <w:r w:rsidRPr="000F42EC">
        <w:rPr>
          <w:rFonts w:ascii="Arial" w:hAnsi="Arial" w:cs="Arial"/>
          <w:bCs/>
        </w:rPr>
        <w:t>г. №</w:t>
      </w:r>
      <w:r w:rsidR="00976D62">
        <w:rPr>
          <w:rFonts w:ascii="Arial" w:hAnsi="Arial" w:cs="Arial"/>
          <w:bCs/>
        </w:rPr>
        <w:t xml:space="preserve"> 52</w:t>
      </w:r>
      <w:r w:rsidR="000F42EC" w:rsidRPr="000F42EC">
        <w:rPr>
          <w:rFonts w:ascii="Arial" w:hAnsi="Arial" w:cs="Arial"/>
          <w:bCs/>
        </w:rPr>
        <w:t xml:space="preserve"> </w:t>
      </w:r>
      <w:r w:rsidR="000F42EC">
        <w:rPr>
          <w:rFonts w:ascii="Arial" w:hAnsi="Arial" w:cs="Arial"/>
          <w:bCs/>
        </w:rPr>
        <w:t xml:space="preserve"> </w:t>
      </w:r>
      <w:r w:rsidRPr="000F42EC">
        <w:rPr>
          <w:rFonts w:ascii="Arial" w:hAnsi="Arial" w:cs="Arial"/>
          <w:bCs/>
        </w:rPr>
        <w:t xml:space="preserve">«О порядке разработки, реализации </w:t>
      </w:r>
      <w:r w:rsidR="00976D62">
        <w:rPr>
          <w:rFonts w:ascii="Arial" w:hAnsi="Arial" w:cs="Arial"/>
          <w:bCs/>
        </w:rPr>
        <w:t xml:space="preserve"> и оценки эффективности </w:t>
      </w:r>
      <w:r w:rsidRPr="000F42EC">
        <w:rPr>
          <w:rFonts w:ascii="Arial" w:hAnsi="Arial" w:cs="Arial"/>
          <w:bCs/>
        </w:rPr>
        <w:t xml:space="preserve">муниципальных программ </w:t>
      </w:r>
      <w:proofErr w:type="spellStart"/>
      <w:r w:rsidR="00976D62">
        <w:rPr>
          <w:rFonts w:ascii="Arial" w:hAnsi="Arial" w:cs="Arial"/>
          <w:bCs/>
        </w:rPr>
        <w:t>Кривоносовского</w:t>
      </w:r>
      <w:proofErr w:type="spellEnd"/>
      <w:r w:rsidR="00976D62">
        <w:rPr>
          <w:rFonts w:ascii="Arial" w:hAnsi="Arial" w:cs="Arial"/>
          <w:bCs/>
        </w:rPr>
        <w:t xml:space="preserve"> сельского поселения</w:t>
      </w:r>
      <w:r w:rsidRPr="000F42EC">
        <w:rPr>
          <w:rFonts w:ascii="Arial" w:hAnsi="Arial" w:cs="Arial"/>
          <w:bCs/>
        </w:rPr>
        <w:t>» с 01.01.20</w:t>
      </w:r>
      <w:r w:rsidR="00077F9A" w:rsidRPr="000F42EC">
        <w:rPr>
          <w:rFonts w:ascii="Arial" w:hAnsi="Arial" w:cs="Arial"/>
          <w:bCs/>
        </w:rPr>
        <w:t>21</w:t>
      </w:r>
      <w:r w:rsidRPr="000F42EC">
        <w:rPr>
          <w:rFonts w:ascii="Arial" w:hAnsi="Arial" w:cs="Arial"/>
          <w:bCs/>
        </w:rPr>
        <w:t xml:space="preserve"> г.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</w:t>
      </w:r>
      <w:r w:rsidRPr="000F42EC">
        <w:rPr>
          <w:rFonts w:ascii="Arial" w:hAnsi="Arial" w:cs="Arial"/>
        </w:rPr>
        <w:tab/>
      </w:r>
      <w:r w:rsidRPr="000F42EC">
        <w:rPr>
          <w:rFonts w:ascii="Arial" w:hAnsi="Arial" w:cs="Arial"/>
          <w:bCs/>
        </w:rPr>
        <w:t xml:space="preserve">Настоящее постановление опубликовать в «Вестнике муниципальных правовых актов </w:t>
      </w:r>
      <w:proofErr w:type="spellStart"/>
      <w:r w:rsidR="001B19AB">
        <w:rPr>
          <w:rFonts w:ascii="Arial" w:hAnsi="Arial" w:cs="Arial"/>
          <w:bCs/>
        </w:rPr>
        <w:t>Кривоносов</w:t>
      </w:r>
      <w:r w:rsidRPr="000F42EC">
        <w:rPr>
          <w:rFonts w:ascii="Arial" w:hAnsi="Arial" w:cs="Arial"/>
          <w:bCs/>
        </w:rPr>
        <w:t>ского</w:t>
      </w:r>
      <w:proofErr w:type="spellEnd"/>
      <w:r w:rsidRPr="000F42EC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</w:t>
      </w:r>
      <w:r w:rsidRPr="000F42EC">
        <w:rPr>
          <w:rFonts w:ascii="Arial" w:hAnsi="Arial" w:cs="Arial"/>
        </w:rPr>
        <w:t xml:space="preserve"> и разместить на официальном сайте в сети Интернет.</w:t>
      </w:r>
    </w:p>
    <w:p w:rsidR="004A3BAA" w:rsidRPr="000F42EC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</w:t>
      </w:r>
      <w:r w:rsidRPr="000F42EC">
        <w:rPr>
          <w:rFonts w:ascii="Arial" w:hAnsi="Arial" w:cs="Arial"/>
        </w:rPr>
        <w:tab/>
        <w:t xml:space="preserve">Настоящее постановление вступает в силу с момента его официального опубликования, </w:t>
      </w:r>
      <w:r w:rsidRPr="000F42EC">
        <w:rPr>
          <w:rFonts w:ascii="Arial" w:eastAsia="Calibri" w:hAnsi="Arial" w:cs="Arial"/>
        </w:rPr>
        <w:t>за исключением пункта 9 раздела I Порядка</w:t>
      </w:r>
      <w:r w:rsidRPr="000F42EC">
        <w:rPr>
          <w:rFonts w:ascii="Arial" w:hAnsi="Arial" w:cs="Arial"/>
        </w:rPr>
        <w:t xml:space="preserve"> 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proofErr w:type="spellStart"/>
      <w:r w:rsidR="001B19AB">
        <w:rPr>
          <w:rFonts w:ascii="Arial" w:hAnsi="Arial" w:cs="Arial"/>
          <w:bCs/>
        </w:rPr>
        <w:t>Кривоносов</w:t>
      </w:r>
      <w:r w:rsidRPr="000F42EC">
        <w:rPr>
          <w:rFonts w:ascii="Arial" w:hAnsi="Arial" w:cs="Arial"/>
          <w:bCs/>
        </w:rPr>
        <w:t>ского</w:t>
      </w:r>
      <w:proofErr w:type="spellEnd"/>
      <w:r w:rsidRPr="000F42EC">
        <w:rPr>
          <w:rFonts w:ascii="Arial" w:hAnsi="Arial" w:cs="Arial"/>
          <w:bCs/>
        </w:rPr>
        <w:t xml:space="preserve"> сельского поселения,</w:t>
      </w:r>
      <w:r w:rsidRPr="000F42EC">
        <w:rPr>
          <w:rFonts w:ascii="Arial" w:hAnsi="Arial" w:cs="Arial"/>
        </w:rPr>
        <w:t xml:space="preserve"> </w:t>
      </w:r>
      <w:r w:rsidRPr="000F42EC">
        <w:rPr>
          <w:rFonts w:ascii="Arial" w:eastAsia="Calibri" w:hAnsi="Arial" w:cs="Arial"/>
        </w:rPr>
        <w:t>который вступает в силу с 01.01.20</w:t>
      </w:r>
      <w:r w:rsidR="00077F9A" w:rsidRPr="000F42EC">
        <w:rPr>
          <w:rFonts w:ascii="Arial" w:eastAsia="Calibri" w:hAnsi="Arial" w:cs="Arial"/>
        </w:rPr>
        <w:t>21</w:t>
      </w:r>
      <w:r w:rsidRPr="000F42EC">
        <w:rPr>
          <w:rFonts w:ascii="Arial" w:eastAsia="Calibri" w:hAnsi="Arial" w:cs="Arial"/>
        </w:rPr>
        <w:t xml:space="preserve"> г.</w:t>
      </w:r>
    </w:p>
    <w:p w:rsidR="000F42EC" w:rsidRPr="00976D62" w:rsidRDefault="004A3BAA" w:rsidP="000F42EC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Pr="000F42EC">
        <w:rPr>
          <w:rFonts w:ascii="Arial" w:hAnsi="Arial" w:cs="Arial"/>
        </w:rPr>
        <w:tab/>
      </w:r>
      <w:proofErr w:type="gramStart"/>
      <w:r w:rsidRPr="000F42EC">
        <w:rPr>
          <w:rFonts w:ascii="Arial" w:hAnsi="Arial" w:cs="Arial"/>
        </w:rPr>
        <w:t>Контроль за</w:t>
      </w:r>
      <w:proofErr w:type="gramEnd"/>
      <w:r w:rsidRPr="000F42EC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 </w:t>
      </w:r>
      <w:proofErr w:type="spellStart"/>
      <w:r w:rsidR="00976D62">
        <w:rPr>
          <w:rFonts w:ascii="Arial" w:hAnsi="Arial" w:cs="Arial"/>
        </w:rPr>
        <w:t>Белашова</w:t>
      </w:r>
      <w:proofErr w:type="spellEnd"/>
      <w:r w:rsidR="00976D62">
        <w:rPr>
          <w:rFonts w:ascii="Arial" w:hAnsi="Arial" w:cs="Arial"/>
        </w:rPr>
        <w:t xml:space="preserve"> Ю.В.</w:t>
      </w:r>
      <w:r w:rsidR="000F42EC">
        <w:rPr>
          <w:rFonts w:ascii="Arial" w:hAnsi="Arial" w:cs="Arial"/>
        </w:rPr>
        <w:t xml:space="preserve"> </w:t>
      </w:r>
    </w:p>
    <w:p w:rsidR="000F42EC" w:rsidRDefault="000F42EC" w:rsidP="000F42EC">
      <w:pPr>
        <w:ind w:firstLine="709"/>
        <w:jc w:val="both"/>
        <w:rPr>
          <w:rFonts w:ascii="Arial" w:hAnsi="Arial" w:cs="Arial"/>
        </w:rPr>
      </w:pPr>
    </w:p>
    <w:p w:rsidR="00FF17FF" w:rsidRPr="00FF17FF" w:rsidRDefault="00FF17FF" w:rsidP="000F42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F42EC" w:rsidRPr="00976D62" w:rsidTr="006870AF">
        <w:tc>
          <w:tcPr>
            <w:tcW w:w="3284" w:type="dxa"/>
          </w:tcPr>
          <w:p w:rsidR="000F42EC" w:rsidRPr="00976D62" w:rsidRDefault="000F42EC" w:rsidP="006870AF">
            <w:pPr>
              <w:jc w:val="both"/>
              <w:rPr>
                <w:rFonts w:ascii="Arial" w:hAnsi="Arial" w:cs="Arial"/>
              </w:rPr>
            </w:pPr>
            <w:r w:rsidRPr="006870AF">
              <w:rPr>
                <w:rFonts w:ascii="Arial" w:hAnsi="Arial" w:cs="Arial"/>
              </w:rPr>
              <w:t xml:space="preserve">Глава </w:t>
            </w:r>
            <w:proofErr w:type="spellStart"/>
            <w:r w:rsidR="001B19AB">
              <w:rPr>
                <w:rFonts w:ascii="Arial" w:hAnsi="Arial" w:cs="Arial"/>
              </w:rPr>
              <w:t>Кривоносов</w:t>
            </w:r>
            <w:r w:rsidRPr="006870AF">
              <w:rPr>
                <w:rFonts w:ascii="Arial" w:hAnsi="Arial" w:cs="Arial"/>
              </w:rPr>
              <w:t>ского</w:t>
            </w:r>
            <w:proofErr w:type="spellEnd"/>
            <w:r w:rsidRPr="006870A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F42EC" w:rsidRPr="00976D62" w:rsidRDefault="000F42EC" w:rsidP="006870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0F42EC" w:rsidRPr="006870AF" w:rsidRDefault="00976D62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Ю.В.Белашов</w:t>
            </w:r>
            <w:proofErr w:type="spellEnd"/>
          </w:p>
          <w:p w:rsidR="000F42EC" w:rsidRPr="006870AF" w:rsidRDefault="000F42EC" w:rsidP="00687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0F42EC" w:rsidRPr="00976D62" w:rsidRDefault="000F42EC" w:rsidP="006870AF">
            <w:pPr>
              <w:jc w:val="both"/>
              <w:rPr>
                <w:rFonts w:ascii="Arial" w:hAnsi="Arial" w:cs="Arial"/>
              </w:rPr>
            </w:pPr>
          </w:p>
        </w:tc>
      </w:tr>
    </w:tbl>
    <w:p w:rsidR="000F42EC" w:rsidRDefault="000F42EC" w:rsidP="000F42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36BE" w:rsidRP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B36BE" w:rsidRPr="000F42EC">
        <w:rPr>
          <w:rFonts w:ascii="Arial" w:hAnsi="Arial" w:cs="Arial"/>
        </w:rPr>
        <w:lastRenderedPageBreak/>
        <w:t xml:space="preserve">Приложение </w:t>
      </w:r>
    </w:p>
    <w:p w:rsidR="000F42EC" w:rsidRPr="000F42EC" w:rsidRDefault="00DB36BE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</w:t>
      </w:r>
    </w:p>
    <w:p w:rsidR="000F42EC" w:rsidRDefault="000F42EC" w:rsidP="000F42E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36BE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76D62">
        <w:rPr>
          <w:rFonts w:ascii="Arial" w:hAnsi="Arial" w:cs="Arial"/>
        </w:rPr>
        <w:t>01.12.2020</w:t>
      </w:r>
      <w:r w:rsidRPr="00976D62">
        <w:rPr>
          <w:rFonts w:ascii="Arial" w:hAnsi="Arial" w:cs="Arial"/>
        </w:rPr>
        <w:t xml:space="preserve"> </w:t>
      </w:r>
      <w:r w:rsidR="00DB36BE" w:rsidRPr="000F42EC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</w:t>
      </w:r>
      <w:r w:rsidR="00976D62">
        <w:rPr>
          <w:rFonts w:ascii="Arial" w:hAnsi="Arial" w:cs="Arial"/>
        </w:rPr>
        <w:t>57</w:t>
      </w:r>
    </w:p>
    <w:p w:rsidR="000F42EC" w:rsidRPr="00976D62" w:rsidRDefault="000F42EC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</w:p>
    <w:p w:rsidR="00714BA7" w:rsidRPr="000F42EC" w:rsidRDefault="00714BA7" w:rsidP="000F42EC">
      <w:pPr>
        <w:tabs>
          <w:tab w:val="right" w:pos="969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разработки, </w:t>
      </w:r>
      <w:r w:rsidRPr="000F42EC">
        <w:rPr>
          <w:rFonts w:ascii="Arial" w:hAnsi="Arial" w:cs="Arial"/>
          <w:bCs/>
        </w:rPr>
        <w:t xml:space="preserve">реализации и </w:t>
      </w:r>
      <w:r w:rsidRPr="000F42EC">
        <w:rPr>
          <w:rFonts w:ascii="Arial" w:hAnsi="Arial" w:cs="Arial"/>
        </w:rPr>
        <w:t>оценки эффективности</w:t>
      </w:r>
      <w:r w:rsidRPr="000F42EC">
        <w:rPr>
          <w:rFonts w:ascii="Arial" w:hAnsi="Arial" w:cs="Arial"/>
          <w:bCs/>
        </w:rPr>
        <w:t xml:space="preserve"> муниципальных програм</w:t>
      </w:r>
      <w:r w:rsidRPr="000F42EC">
        <w:rPr>
          <w:rFonts w:ascii="Arial" w:hAnsi="Arial" w:cs="Arial"/>
        </w:rPr>
        <w:t xml:space="preserve">м </w:t>
      </w:r>
      <w:proofErr w:type="spellStart"/>
      <w:r w:rsidR="001B19AB">
        <w:rPr>
          <w:rFonts w:ascii="Arial" w:hAnsi="Arial" w:cs="Arial"/>
          <w:bCs/>
        </w:rPr>
        <w:t>Кривоносов</w:t>
      </w:r>
      <w:r w:rsidR="00DB36BE" w:rsidRPr="000F42EC">
        <w:rPr>
          <w:rFonts w:ascii="Arial" w:hAnsi="Arial" w:cs="Arial"/>
          <w:bCs/>
        </w:rPr>
        <w:t>ского</w:t>
      </w:r>
      <w:proofErr w:type="spellEnd"/>
      <w:r w:rsidR="00DB36BE" w:rsidRPr="000F42EC">
        <w:rPr>
          <w:rFonts w:ascii="Arial" w:hAnsi="Arial" w:cs="Arial"/>
          <w:bCs/>
        </w:rPr>
        <w:t xml:space="preserve"> сельского поселения</w:t>
      </w:r>
    </w:p>
    <w:p w:rsidR="00714BA7" w:rsidRPr="000F42EC" w:rsidRDefault="00714BA7" w:rsidP="000F42EC">
      <w:pPr>
        <w:shd w:val="clear" w:color="auto" w:fill="FFFFFF"/>
        <w:ind w:firstLine="709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3"/>
        </w:numPr>
        <w:ind w:left="0"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Общие положения</w:t>
      </w:r>
    </w:p>
    <w:p w:rsidR="007605DE" w:rsidRPr="000F42EC" w:rsidRDefault="007605DE" w:rsidP="000F42EC">
      <w:pPr>
        <w:ind w:firstLine="709"/>
        <w:jc w:val="center"/>
        <w:rPr>
          <w:rFonts w:ascii="Arial" w:hAnsi="Arial" w:cs="Arial"/>
        </w:rPr>
      </w:pPr>
    </w:p>
    <w:p w:rsidR="00DB36BE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разработки, реализации и оценки эффективности муниципальных программ </w:t>
      </w:r>
      <w:proofErr w:type="spellStart"/>
      <w:r w:rsidR="001B19AB">
        <w:rPr>
          <w:bCs/>
          <w:sz w:val="24"/>
          <w:szCs w:val="24"/>
        </w:rPr>
        <w:t>Кривоносов</w:t>
      </w:r>
      <w:r w:rsidR="00DB36BE" w:rsidRPr="000F42EC">
        <w:rPr>
          <w:bCs/>
          <w:sz w:val="24"/>
          <w:szCs w:val="24"/>
        </w:rPr>
        <w:t>ского</w:t>
      </w:r>
      <w:proofErr w:type="spellEnd"/>
      <w:r w:rsidR="00DB36BE" w:rsidRPr="000F42EC">
        <w:rPr>
          <w:bCs/>
          <w:sz w:val="24"/>
          <w:szCs w:val="24"/>
        </w:rPr>
        <w:t xml:space="preserve"> сельского поселения</w:t>
      </w:r>
      <w:r w:rsidR="000F42EC">
        <w:rPr>
          <w:bCs/>
          <w:sz w:val="24"/>
          <w:szCs w:val="24"/>
        </w:rPr>
        <w:t xml:space="preserve"> </w:t>
      </w:r>
      <w:r w:rsidRPr="000F42EC">
        <w:rPr>
          <w:sz w:val="24"/>
          <w:szCs w:val="24"/>
        </w:rPr>
        <w:t>(далее – Порядок) определяет основные правила по разра</w:t>
      </w:r>
      <w:r w:rsidR="00DB36BE" w:rsidRPr="000F42EC">
        <w:rPr>
          <w:sz w:val="24"/>
          <w:szCs w:val="24"/>
        </w:rPr>
        <w:t xml:space="preserve">ботке муниципальных программ </w:t>
      </w:r>
      <w:proofErr w:type="spellStart"/>
      <w:r w:rsidR="001B19AB">
        <w:rPr>
          <w:sz w:val="24"/>
          <w:szCs w:val="24"/>
        </w:rPr>
        <w:t>Кривоносов</w:t>
      </w:r>
      <w:r w:rsidR="00DB36BE" w:rsidRPr="000F42EC">
        <w:rPr>
          <w:sz w:val="24"/>
          <w:szCs w:val="24"/>
        </w:rPr>
        <w:t>ского</w:t>
      </w:r>
      <w:proofErr w:type="spellEnd"/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, их формирования, реализации, внесения изменений в муниципальные программы (корректировки), мониторинга и подготовки сводного годового </w:t>
      </w:r>
      <w:r w:rsidR="006C0A90" w:rsidRPr="000F42EC">
        <w:rPr>
          <w:sz w:val="24"/>
          <w:szCs w:val="24"/>
        </w:rPr>
        <w:t>отчета</w:t>
      </w:r>
      <w:r w:rsidRPr="000F42EC">
        <w:rPr>
          <w:sz w:val="24"/>
          <w:szCs w:val="24"/>
        </w:rPr>
        <w:t xml:space="preserve"> о ходе реализации указанных программ.</w:t>
      </w:r>
    </w:p>
    <w:p w:rsidR="007231D6" w:rsidRPr="000F42EC" w:rsidRDefault="007231D6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 Муниципальная программа </w:t>
      </w:r>
      <w:proofErr w:type="spellStart"/>
      <w:r w:rsidR="001B19AB">
        <w:rPr>
          <w:sz w:val="24"/>
          <w:szCs w:val="24"/>
        </w:rPr>
        <w:t>Кривоносов</w:t>
      </w:r>
      <w:r w:rsidR="00DB36BE" w:rsidRPr="000F42EC">
        <w:rPr>
          <w:sz w:val="24"/>
          <w:szCs w:val="24"/>
        </w:rPr>
        <w:t>ского</w:t>
      </w:r>
      <w:proofErr w:type="spellEnd"/>
      <w:r w:rsidR="00DB36BE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–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1B19AB">
        <w:rPr>
          <w:sz w:val="24"/>
          <w:szCs w:val="24"/>
        </w:rPr>
        <w:t>Кривоносов</w:t>
      </w:r>
      <w:r w:rsidR="00DB36BE" w:rsidRPr="000F42EC">
        <w:rPr>
          <w:sz w:val="24"/>
          <w:szCs w:val="24"/>
        </w:rPr>
        <w:t>ского</w:t>
      </w:r>
      <w:proofErr w:type="spellEnd"/>
      <w:r w:rsidR="00DB36BE" w:rsidRPr="000F42EC">
        <w:rPr>
          <w:sz w:val="24"/>
          <w:szCs w:val="24"/>
        </w:rPr>
        <w:t xml:space="preserve"> сельского поселения.</w:t>
      </w:r>
    </w:p>
    <w:p w:rsidR="00DB36BE" w:rsidRPr="000F42EC" w:rsidRDefault="00613FAC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3. Муниципальная программа разрабатывается на срок не менее шести лет и включает в себя подпрограммы и основные мероприятия, а также отдельные мероприятия органов местного самоуправления </w:t>
      </w:r>
      <w:proofErr w:type="spellStart"/>
      <w:r w:rsidR="001B19AB">
        <w:rPr>
          <w:rFonts w:ascii="Arial" w:hAnsi="Arial" w:cs="Arial"/>
        </w:rPr>
        <w:t>Кривоносов</w:t>
      </w:r>
      <w:r w:rsidR="00DB36BE" w:rsidRPr="000F42EC">
        <w:rPr>
          <w:rFonts w:ascii="Arial" w:hAnsi="Arial" w:cs="Arial"/>
        </w:rPr>
        <w:t>ского</w:t>
      </w:r>
      <w:proofErr w:type="spellEnd"/>
      <w:r w:rsidR="00DB36BE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, </w:t>
      </w:r>
      <w:r w:rsidR="00DB36BE" w:rsidRPr="000F42EC">
        <w:rPr>
          <w:rFonts w:ascii="Arial" w:hAnsi="Arial" w:cs="Arial"/>
        </w:rPr>
        <w:t>в соответствующей сфере социально-экономического развития. Включение в муниципальную программу подпрограмм и основных мероприятий, реализация которых направлена на достижение целей и задач иных муниципальных программ, не допускается.</w:t>
      </w:r>
    </w:p>
    <w:p w:rsidR="007231D6" w:rsidRPr="000F42EC" w:rsidRDefault="007231D6" w:rsidP="000F42EC">
      <w:pPr>
        <w:tabs>
          <w:tab w:val="left" w:pos="540"/>
          <w:tab w:val="left" w:pos="9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4. В Порядке применяются следующие термины и определения:</w:t>
      </w:r>
    </w:p>
    <w:p w:rsidR="00596E7D" w:rsidRPr="000F42EC" w:rsidRDefault="007231D6" w:rsidP="00FF17FF">
      <w:pPr>
        <w:ind w:firstLine="709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сфера реализации муниципальной программы – сфера социально-экономического развития </w:t>
      </w:r>
      <w:proofErr w:type="spellStart"/>
      <w:r w:rsidR="001B19AB">
        <w:rPr>
          <w:rFonts w:ascii="Arial" w:hAnsi="Arial" w:cs="Arial"/>
        </w:rPr>
        <w:t>Кривоносов</w:t>
      </w:r>
      <w:r w:rsidR="00A5111A" w:rsidRPr="000F42EC">
        <w:rPr>
          <w:rFonts w:ascii="Arial" w:hAnsi="Arial" w:cs="Arial"/>
        </w:rPr>
        <w:t>ского</w:t>
      </w:r>
      <w:proofErr w:type="spellEnd"/>
      <w:r w:rsidR="00A5111A" w:rsidRPr="000F42EC">
        <w:rPr>
          <w:rFonts w:ascii="Arial" w:hAnsi="Arial" w:cs="Arial"/>
        </w:rPr>
        <w:t xml:space="preserve"> сельского поселения, на решение проблем </w:t>
      </w:r>
      <w:r w:rsidRPr="000F42EC">
        <w:rPr>
          <w:rFonts w:ascii="Arial" w:hAnsi="Arial" w:cs="Arial"/>
        </w:rPr>
        <w:t>которой направлена соответствующая муниципальная программа;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параметры муниципальной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программы - цели, задачи, подпрограммы, показатели (индикаторы), определяющие результативность муниципальной программы и подпрограмм, сроки реализации муниципальной программы</w:t>
      </w:r>
      <w:r w:rsidR="00F8333C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финансовое обеспечение муниципальной программы;</w:t>
      </w:r>
      <w:r w:rsidR="00596E7D" w:rsidRPr="000F42EC">
        <w:rPr>
          <w:rFonts w:ascii="Arial" w:hAnsi="Arial" w:cs="Arial"/>
        </w:rPr>
        <w:t xml:space="preserve"> 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основные параметры муниципальной программы - цели, задачи, сроки реализации и финансовое обеспечение </w:t>
      </w:r>
      <w:r w:rsidR="00803F81" w:rsidRPr="000F42EC">
        <w:rPr>
          <w:rFonts w:ascii="Arial" w:hAnsi="Arial" w:cs="Arial"/>
        </w:rPr>
        <w:t xml:space="preserve">муниципальной </w:t>
      </w:r>
      <w:r w:rsidRPr="000F42EC">
        <w:rPr>
          <w:rFonts w:ascii="Arial" w:hAnsi="Arial" w:cs="Arial"/>
        </w:rPr>
        <w:t>программы;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цель - планируемый конечный результат решения проблемы сферы социально-экономического развития посредством реализации муниц</w:t>
      </w:r>
      <w:r w:rsidR="00110EDA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пальной программы (подпрограммы </w:t>
      </w:r>
      <w:r w:rsidR="001C63F8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программы), достигаемый за период ее реализации;</w:t>
      </w:r>
    </w:p>
    <w:p w:rsidR="00596E7D" w:rsidRPr="000F42EC" w:rsidRDefault="007231D6" w:rsidP="00FF17FF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подпрограмма муниципальной программы (далее - подпрограмма) - структурный элемент </w:t>
      </w:r>
      <w:r w:rsidR="00AF079F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программы, комплекс взаимоувязанных по </w:t>
      </w:r>
      <w:r w:rsidRPr="000F42EC">
        <w:rPr>
          <w:rFonts w:ascii="Arial" w:hAnsi="Arial" w:cs="Arial"/>
        </w:rPr>
        <w:lastRenderedPageBreak/>
        <w:t>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основное мероприятие - структурный элемент муниципальной программы, комплекс взаимосвязанных мероприятий, характеризуемый значимым вкладом в достижение целей подпрограммы, муниципальной программы;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мероприятие - совокупность взаимосвязанных действий, направленных на решение соответствующей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показатель (индикатор) - количественно выраженная характеристика достижения цели или решения задачи;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сферы, которое отражает выгоды от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факторы риска - вероятные явления, события, процессы, не зависящие от действий ответственных исполнителей и исполнителей муниципальной программы и негативно влияющие на параметры муниципальной программы (подпрограммы);</w:t>
      </w:r>
    </w:p>
    <w:p w:rsidR="00596E7D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мониторинг - процесс наблюдения за реализацией параметров муниципальной программы</w:t>
      </w:r>
      <w:r w:rsidR="00596E7D" w:rsidRPr="000F42EC">
        <w:rPr>
          <w:rFonts w:ascii="Arial" w:hAnsi="Arial" w:cs="Arial"/>
        </w:rPr>
        <w:t>.</w:t>
      </w:r>
    </w:p>
    <w:p w:rsidR="007231D6" w:rsidRPr="000F42EC" w:rsidRDefault="007231D6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Иные термины и определения, используемые в Порядке, применяются в значениях, принятых в действующем законодательстве Российской Федерации и Воронежской области.</w:t>
      </w:r>
    </w:p>
    <w:p w:rsidR="00596E7D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</w:t>
      </w:r>
      <w:r w:rsidR="00110EDA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0F42EC">
        <w:rPr>
          <w:rFonts w:ascii="Arial" w:hAnsi="Arial" w:cs="Arial"/>
        </w:rPr>
        <w:t>сложности</w:t>
      </w:r>
      <w:proofErr w:type="gramEnd"/>
      <w:r w:rsidRPr="000F42EC">
        <w:rPr>
          <w:rFonts w:ascii="Arial" w:hAnsi="Arial" w:cs="Arial"/>
        </w:rPr>
        <w:t xml:space="preserve">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E64AA2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 структуру муниципальной программы входит подпрограмма «Обеспечение реализации муниципальной программы» </w:t>
      </w:r>
      <w:r w:rsidR="00E64AA2" w:rsidRPr="000F42EC">
        <w:rPr>
          <w:rFonts w:ascii="Arial" w:hAnsi="Arial" w:cs="Arial"/>
        </w:rPr>
        <w:t>и (или) основные мероприятия, содержание которых определено пунктом 3.8 подраздела 3 раздела III Порядка и предусматривает создание (обеспечение) условий для реализации муниципальной программы.</w:t>
      </w:r>
    </w:p>
    <w:p w:rsidR="00A5111A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6. Разработка и реализация муниципальной программы</w:t>
      </w:r>
      <w:r w:rsidR="00A5111A" w:rsidRPr="000F42EC">
        <w:rPr>
          <w:rFonts w:ascii="Arial" w:hAnsi="Arial" w:cs="Arial"/>
        </w:rPr>
        <w:t xml:space="preserve"> осуществляется администрацией </w:t>
      </w:r>
      <w:proofErr w:type="spellStart"/>
      <w:r w:rsidR="001B19AB">
        <w:rPr>
          <w:rFonts w:ascii="Arial" w:hAnsi="Arial" w:cs="Arial"/>
        </w:rPr>
        <w:t>Кривоносов</w:t>
      </w:r>
      <w:r w:rsidR="00A5111A" w:rsidRPr="000F42EC">
        <w:rPr>
          <w:rFonts w:ascii="Arial" w:hAnsi="Arial" w:cs="Arial"/>
        </w:rPr>
        <w:t>ского</w:t>
      </w:r>
      <w:proofErr w:type="spellEnd"/>
      <w:r w:rsidR="00A5111A" w:rsidRPr="000F42EC">
        <w:rPr>
          <w:rFonts w:ascii="Arial" w:hAnsi="Arial" w:cs="Arial"/>
        </w:rPr>
        <w:t xml:space="preserve"> сельского поселения, определенной </w:t>
      </w:r>
      <w:r w:rsidRPr="000F42EC">
        <w:rPr>
          <w:rFonts w:ascii="Arial" w:hAnsi="Arial" w:cs="Arial"/>
        </w:rPr>
        <w:t xml:space="preserve">в качестве ответственного исполнителя муниципальной программы (далее – ответственный исполнитель), совместно </w:t>
      </w:r>
      <w:r w:rsidR="00A5111A" w:rsidRPr="000F42EC">
        <w:rPr>
          <w:rFonts w:ascii="Arial" w:hAnsi="Arial" w:cs="Arial"/>
        </w:rPr>
        <w:t xml:space="preserve">с исполнителями муниципальной программы </w:t>
      </w:r>
      <w:r w:rsidR="00B3399D" w:rsidRPr="000F42EC">
        <w:rPr>
          <w:rFonts w:ascii="Arial" w:hAnsi="Arial" w:cs="Arial"/>
        </w:rPr>
        <w:t xml:space="preserve">(далее – исполнители) и (или) участниками муниципальной программы. </w:t>
      </w:r>
    </w:p>
    <w:p w:rsidR="00596E7D" w:rsidRPr="000F42EC" w:rsidRDefault="00714BA7" w:rsidP="000F42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Ответственный исполнитель обеспечивает координацию деятельности исполнителей программы в процессе разработки, реализации и оценки эффективности муниципальной программы в соответствии с требованиями пункта 1 раздела </w:t>
      </w:r>
      <w:r w:rsidRPr="000F42EC">
        <w:rPr>
          <w:rFonts w:ascii="Arial" w:hAnsi="Arial" w:cs="Arial"/>
          <w:lang w:val="en-US"/>
        </w:rPr>
        <w:t>V</w:t>
      </w:r>
      <w:r w:rsidRPr="000F42EC">
        <w:rPr>
          <w:rFonts w:ascii="Arial" w:hAnsi="Arial" w:cs="Arial"/>
        </w:rPr>
        <w:t xml:space="preserve"> Порядка. Исполнители являются ответственными за разработку и реализацию подпрограмм, основных мероприятий и мероприятий.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7. Муниципальные программы утверждаются постановлением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муниципальную программу </w:t>
      </w:r>
      <w:r w:rsidR="007231D6" w:rsidRPr="000F42EC">
        <w:rPr>
          <w:rFonts w:ascii="Arial" w:hAnsi="Arial" w:cs="Arial"/>
        </w:rPr>
        <w:t xml:space="preserve">(корректировка муниципальной программы) </w:t>
      </w:r>
      <w:r w:rsidRPr="000F42EC">
        <w:rPr>
          <w:rFonts w:ascii="Arial" w:hAnsi="Arial" w:cs="Arial"/>
        </w:rPr>
        <w:t xml:space="preserve">осуществляется в соответствии с требованиями, предусмотренными для разработки проекта муниципальной программы в разделе </w:t>
      </w:r>
      <w:r w:rsidRPr="000F42EC">
        <w:rPr>
          <w:rFonts w:ascii="Arial" w:hAnsi="Arial" w:cs="Arial"/>
          <w:lang w:val="en-US"/>
        </w:rPr>
        <w:t>II</w:t>
      </w:r>
      <w:r w:rsidRPr="000F42EC">
        <w:rPr>
          <w:rFonts w:ascii="Arial" w:hAnsi="Arial" w:cs="Arial"/>
        </w:rPr>
        <w:t xml:space="preserve"> Порядка.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8</w:t>
      </w:r>
      <w:r w:rsidR="00714BA7" w:rsidRPr="000F42EC">
        <w:rPr>
          <w:rFonts w:ascii="Arial" w:hAnsi="Arial" w:cs="Arial"/>
        </w:rPr>
        <w:t>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</w:t>
      </w:r>
      <w:r w:rsidR="005040C8" w:rsidRPr="000F42EC">
        <w:rPr>
          <w:rFonts w:ascii="Arial" w:hAnsi="Arial" w:cs="Arial"/>
        </w:rPr>
        <w:t xml:space="preserve">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="005040C8" w:rsidRP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 xml:space="preserve">на очередной финансовый год и плановый период в Совет народных депутатов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поселения.</w:t>
      </w:r>
    </w:p>
    <w:p w:rsidR="00596E7D" w:rsidRPr="000F42EC" w:rsidRDefault="00110EDA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714BA7" w:rsidRPr="000F42EC">
        <w:rPr>
          <w:rFonts w:ascii="Arial" w:hAnsi="Arial" w:cs="Arial"/>
        </w:rPr>
        <w:t>. Муниципальные программы подлежат приведению в соответствие</w:t>
      </w:r>
      <w:r w:rsidR="000F42EC">
        <w:rPr>
          <w:rFonts w:ascii="Arial" w:hAnsi="Arial" w:cs="Arial"/>
        </w:rPr>
        <w:t xml:space="preserve"> </w:t>
      </w:r>
      <w:r w:rsidR="00714BA7" w:rsidRPr="000F42EC">
        <w:rPr>
          <w:rFonts w:ascii="Arial" w:hAnsi="Arial" w:cs="Arial"/>
        </w:rPr>
        <w:t>решени</w:t>
      </w:r>
      <w:r w:rsidR="008314D3" w:rsidRPr="000F42EC">
        <w:rPr>
          <w:rFonts w:ascii="Arial" w:hAnsi="Arial" w:cs="Arial"/>
        </w:rPr>
        <w:t>ю</w:t>
      </w:r>
      <w:r w:rsidR="00714BA7" w:rsidRPr="000F42EC">
        <w:rPr>
          <w:rFonts w:ascii="Arial" w:hAnsi="Arial" w:cs="Arial"/>
        </w:rPr>
        <w:t xml:space="preserve"> о бюджете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="00714BA7" w:rsidRPr="000F42EC">
        <w:rPr>
          <w:rFonts w:ascii="Arial" w:hAnsi="Arial" w:cs="Arial"/>
        </w:rPr>
        <w:t xml:space="preserve"> на очередной финансовый год и плановый период не позднее </w:t>
      </w:r>
      <w:r w:rsidR="008314D3" w:rsidRPr="000F42EC">
        <w:rPr>
          <w:rFonts w:ascii="Arial" w:hAnsi="Arial" w:cs="Arial"/>
        </w:rPr>
        <w:t>трех</w:t>
      </w:r>
      <w:r w:rsidR="00714BA7" w:rsidRPr="000F42EC">
        <w:rPr>
          <w:rFonts w:ascii="Arial" w:hAnsi="Arial" w:cs="Arial"/>
        </w:rPr>
        <w:t xml:space="preserve"> месяцев со дня вступления его в силу. </w:t>
      </w:r>
      <w:r w:rsidR="008314D3" w:rsidRPr="000F42EC">
        <w:rPr>
          <w:rFonts w:ascii="Arial" w:hAnsi="Arial" w:cs="Arial"/>
        </w:rPr>
        <w:t>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8314D3" w:rsidRPr="000F42EC" w:rsidRDefault="008314D3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Внесение изменений в решение о бюджете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 xml:space="preserve"> на очередной финансовый год и плановый период является основанием для внесения изменений в муниципальную программу (корректировки муниципальной программы), 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год. Муниципальная программа подлежит приведению в соответствие решению </w:t>
      </w:r>
      <w:r w:rsidR="00C95783" w:rsidRPr="000F42EC">
        <w:rPr>
          <w:rFonts w:ascii="Arial" w:hAnsi="Arial" w:cs="Arial"/>
        </w:rPr>
        <w:t>Совет</w:t>
      </w:r>
      <w:r w:rsidR="00B430F8" w:rsidRPr="000F42EC">
        <w:rPr>
          <w:rFonts w:ascii="Arial" w:hAnsi="Arial" w:cs="Arial"/>
        </w:rPr>
        <w:t>а</w:t>
      </w:r>
      <w:r w:rsidR="00C95783" w:rsidRPr="000F42EC">
        <w:rPr>
          <w:rFonts w:ascii="Arial" w:hAnsi="Arial" w:cs="Arial"/>
        </w:rPr>
        <w:t xml:space="preserve"> народных депутатов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о внесении изменений в решени</w:t>
      </w:r>
      <w:r w:rsidR="00792638" w:rsidRPr="000F42EC">
        <w:rPr>
          <w:rFonts w:ascii="Arial" w:hAnsi="Arial" w:cs="Arial"/>
        </w:rPr>
        <w:t>е</w:t>
      </w:r>
      <w:r w:rsidRPr="000F42EC">
        <w:rPr>
          <w:rFonts w:ascii="Arial" w:hAnsi="Arial" w:cs="Arial"/>
        </w:rPr>
        <w:t xml:space="preserve"> о бюджете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на текущий финансовый год и плановый период не позднее трех месяцев со дня вступления его в силу.</w:t>
      </w:r>
    </w:p>
    <w:p w:rsidR="002146E6" w:rsidRPr="000F42EC" w:rsidRDefault="002146E6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  <w:r w:rsidRPr="000F42EC">
        <w:rPr>
          <w:rFonts w:ascii="Arial" w:hAnsi="Arial" w:cs="Arial"/>
          <w:bCs/>
        </w:rPr>
        <w:t>II. Основани</w:t>
      </w:r>
      <w:r w:rsidR="00C560F5" w:rsidRPr="000F42EC">
        <w:rPr>
          <w:rFonts w:ascii="Arial" w:hAnsi="Arial" w:cs="Arial"/>
          <w:bCs/>
        </w:rPr>
        <w:t>е</w:t>
      </w:r>
      <w:r w:rsidRPr="000F42EC">
        <w:rPr>
          <w:rFonts w:ascii="Arial" w:hAnsi="Arial" w:cs="Arial"/>
          <w:bCs/>
        </w:rPr>
        <w:t xml:space="preserve"> и этапы разработки муниципальных программ</w:t>
      </w:r>
    </w:p>
    <w:p w:rsidR="00110EDA" w:rsidRPr="000F42EC" w:rsidRDefault="00110EDA" w:rsidP="000F42EC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</w:rPr>
      </w:pP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1. Основанием для разработки муниципальных программ является </w:t>
      </w:r>
      <w:r w:rsidRPr="000F42EC">
        <w:rPr>
          <w:rFonts w:ascii="Arial" w:hAnsi="Arial" w:cs="Arial"/>
          <w:spacing w:val="-2"/>
        </w:rPr>
        <w:t xml:space="preserve">перечень муниципальных программ, утверждаемый </w:t>
      </w:r>
      <w:r w:rsidRPr="000F42EC">
        <w:rPr>
          <w:rFonts w:ascii="Arial" w:hAnsi="Arial" w:cs="Arial"/>
        </w:rPr>
        <w:t xml:space="preserve">распоряжением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  <w:spacing w:val="-7"/>
        </w:rPr>
      </w:pPr>
      <w:proofErr w:type="gramStart"/>
      <w:r w:rsidRPr="000F42EC">
        <w:rPr>
          <w:rFonts w:ascii="Arial" w:hAnsi="Arial" w:cs="Arial"/>
          <w:spacing w:val="-7"/>
        </w:rPr>
        <w:t>Проект перечня муниципальных программ формируется</w:t>
      </w:r>
      <w:r w:rsidR="00B3399D" w:rsidRPr="000F42EC">
        <w:rPr>
          <w:rFonts w:ascii="Arial" w:hAnsi="Arial" w:cs="Arial"/>
          <w:spacing w:val="-7"/>
        </w:rPr>
        <w:t xml:space="preserve"> администрацией </w:t>
      </w:r>
      <w:proofErr w:type="spellStart"/>
      <w:r w:rsidR="001B19AB">
        <w:rPr>
          <w:rFonts w:ascii="Arial" w:hAnsi="Arial" w:cs="Arial"/>
          <w:spacing w:val="-7"/>
        </w:rPr>
        <w:t>Кривоносов</w:t>
      </w:r>
      <w:r w:rsidR="00B3399D" w:rsidRPr="000F42EC">
        <w:rPr>
          <w:rFonts w:ascii="Arial" w:hAnsi="Arial" w:cs="Arial"/>
          <w:spacing w:val="-7"/>
        </w:rPr>
        <w:t>ского</w:t>
      </w:r>
      <w:proofErr w:type="spellEnd"/>
      <w:r w:rsidR="00B3399D" w:rsidRPr="000F42EC">
        <w:rPr>
          <w:rFonts w:ascii="Arial" w:hAnsi="Arial" w:cs="Arial"/>
          <w:spacing w:val="-7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на основании положений законодательства Российской Федерации и Воронежской области, нормативных правовых актов Российской Федерации, Воронежской области и органов местного самоуправления Россошанского муниципального района </w:t>
      </w:r>
      <w:r w:rsidRPr="000F42EC">
        <w:rPr>
          <w:rFonts w:ascii="Arial" w:hAnsi="Arial" w:cs="Arial"/>
          <w:spacing w:val="-7"/>
        </w:rPr>
        <w:t>с учётом полномочий, определённых Федеральным законом от 06.10.2003 №</w:t>
      </w:r>
      <w:r w:rsid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  <w:spacing w:val="-7"/>
        </w:rPr>
        <w:t>131-ФЗ «</w:t>
      </w:r>
      <w:r w:rsidRPr="000F42EC">
        <w:rPr>
          <w:rFonts w:ascii="Arial" w:hAnsi="Arial" w:cs="Arial"/>
          <w:color w:val="00000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0F42EC">
        <w:rPr>
          <w:rFonts w:ascii="Arial" w:hAnsi="Arial" w:cs="Arial"/>
          <w:spacing w:val="-7"/>
        </w:rPr>
        <w:t xml:space="preserve">» и реестром расходных обязательств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spacing w:val="-7"/>
        </w:rPr>
        <w:t>.</w:t>
      </w:r>
      <w:proofErr w:type="gramEnd"/>
    </w:p>
    <w:p w:rsidR="00714BA7" w:rsidRPr="000F42EC" w:rsidRDefault="00714BA7" w:rsidP="000F42EC">
      <w:pPr>
        <w:shd w:val="clear" w:color="auto" w:fill="FFFFFF"/>
        <w:tabs>
          <w:tab w:val="left" w:pos="1795"/>
          <w:tab w:val="left" w:pos="3298"/>
          <w:tab w:val="left" w:pos="5770"/>
          <w:tab w:val="left" w:pos="7541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2"/>
        </w:rPr>
        <w:t xml:space="preserve">Внесение изменений </w:t>
      </w:r>
      <w:r w:rsidRPr="000F42EC">
        <w:rPr>
          <w:rFonts w:ascii="Arial" w:hAnsi="Arial" w:cs="Arial"/>
        </w:rPr>
        <w:t xml:space="preserve">в </w:t>
      </w:r>
      <w:r w:rsidRPr="000F42EC">
        <w:rPr>
          <w:rFonts w:ascii="Arial" w:hAnsi="Arial" w:cs="Arial"/>
          <w:spacing w:val="-2"/>
        </w:rPr>
        <w:t>перечень муниципальных программ</w:t>
      </w:r>
      <w:r w:rsidRPr="000F42EC">
        <w:rPr>
          <w:rFonts w:ascii="Arial" w:hAnsi="Arial" w:cs="Arial"/>
          <w:spacing w:val="-7"/>
        </w:rPr>
        <w:t xml:space="preserve"> </w:t>
      </w:r>
      <w:r w:rsidRPr="000F42EC">
        <w:rPr>
          <w:rFonts w:ascii="Arial" w:hAnsi="Arial" w:cs="Arial"/>
        </w:rPr>
        <w:t>производится на основании предложений ответственных исполнителей муниципальных пр</w:t>
      </w:r>
      <w:r w:rsidR="00B3399D" w:rsidRPr="000F42EC">
        <w:rPr>
          <w:rFonts w:ascii="Arial" w:hAnsi="Arial" w:cs="Arial"/>
        </w:rPr>
        <w:t>ограмм.</w:t>
      </w:r>
    </w:p>
    <w:p w:rsidR="00714BA7" w:rsidRPr="000F42EC" w:rsidRDefault="00714BA7" w:rsidP="000F42EC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2.</w:t>
      </w:r>
      <w:r w:rsidR="00110EDA" w:rsidRPr="000F42EC">
        <w:rPr>
          <w:rFonts w:ascii="Arial" w:hAnsi="Arial" w:cs="Arial"/>
          <w:spacing w:val="-1"/>
        </w:rPr>
        <w:t xml:space="preserve"> </w:t>
      </w:r>
      <w:r w:rsidRPr="000F42EC">
        <w:rPr>
          <w:rFonts w:ascii="Arial" w:hAnsi="Arial" w:cs="Arial"/>
        </w:rPr>
        <w:t>Перечень муниципальных программ содержит:</w:t>
      </w:r>
    </w:p>
    <w:p w:rsidR="00714BA7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муниципальных программ;</w:t>
      </w:r>
    </w:p>
    <w:p w:rsidR="00596E7D" w:rsidRPr="000F42EC" w:rsidRDefault="00714BA7" w:rsidP="000F42E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– наименования ответственных исполнителей и исполнителей муниципальных программ</w:t>
      </w:r>
      <w:r w:rsidR="00596E7D" w:rsidRPr="000F42EC">
        <w:rPr>
          <w:rFonts w:ascii="Arial" w:hAnsi="Arial" w:cs="Arial"/>
        </w:rPr>
        <w:t>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3. Разработка проекта муниципальной программы производится ответственным исполнителем совместно с исполнителями самостоятельно или с привлечением специализированных научно-исследовательских и консалтинговых организаций, имеющих опыт разработки муниципальных программ или ведущих исследования по заданной тематике. Кандидатура разработчика муниципальной программы в этом случае определяется на конкурсной основе в соответствии с действующим законодательством Российской Федерации и Воронежской области.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4. Ответственный исполнитель направляет проект муниципальной программы, согласованный всеми исполнителями в части касающейся реализуемых ими </w:t>
      </w:r>
      <w:r w:rsidRPr="000F42EC">
        <w:rPr>
          <w:rFonts w:ascii="Arial" w:hAnsi="Arial" w:cs="Arial"/>
        </w:rPr>
        <w:lastRenderedPageBreak/>
        <w:t>подпрограмм (мероприятий), с проектом плана реализации программы</w:t>
      </w:r>
      <w:r w:rsidR="005C7D29" w:rsidRPr="000F42EC">
        <w:rPr>
          <w:rFonts w:ascii="Arial" w:hAnsi="Arial" w:cs="Arial"/>
        </w:rPr>
        <w:t>,</w:t>
      </w:r>
      <w:r w:rsidRPr="000F42EC">
        <w:rPr>
          <w:rFonts w:ascii="Arial" w:hAnsi="Arial" w:cs="Arial"/>
        </w:rPr>
        <w:t xml:space="preserve"> </w:t>
      </w:r>
      <w:proofErr w:type="gramStart"/>
      <w:r w:rsidRPr="000F42EC">
        <w:rPr>
          <w:rFonts w:ascii="Arial" w:hAnsi="Arial" w:cs="Arial"/>
        </w:rPr>
        <w:t>требования</w:t>
      </w:r>
      <w:proofErr w:type="gramEnd"/>
      <w:r w:rsidRPr="000F42EC">
        <w:rPr>
          <w:rFonts w:ascii="Arial" w:hAnsi="Arial" w:cs="Arial"/>
        </w:rPr>
        <w:t xml:space="preserve"> к содержанию которого определены в разделе IV Порядка, на со</w:t>
      </w:r>
      <w:r w:rsidR="00B3399D" w:rsidRPr="000F42EC">
        <w:rPr>
          <w:rFonts w:ascii="Arial" w:hAnsi="Arial" w:cs="Arial"/>
        </w:rPr>
        <w:t>гласование в Контрольно-счетную комиссию</w:t>
      </w:r>
      <w:r w:rsidRPr="000F42EC">
        <w:rPr>
          <w:rFonts w:ascii="Arial" w:hAnsi="Arial" w:cs="Arial"/>
        </w:rPr>
        <w:t xml:space="preserve"> </w:t>
      </w:r>
      <w:proofErr w:type="spellStart"/>
      <w:r w:rsidR="001B19AB">
        <w:rPr>
          <w:rFonts w:ascii="Arial" w:hAnsi="Arial" w:cs="Arial"/>
        </w:rPr>
        <w:t>Кривоносов</w:t>
      </w:r>
      <w:r w:rsidR="00B3399D" w:rsidRPr="000F42EC">
        <w:rPr>
          <w:rFonts w:ascii="Arial" w:hAnsi="Arial" w:cs="Arial"/>
        </w:rPr>
        <w:t>ского</w:t>
      </w:r>
      <w:proofErr w:type="spellEnd"/>
      <w:r w:rsidR="00B3399D" w:rsidRPr="000F42EC">
        <w:rPr>
          <w:rFonts w:ascii="Arial" w:hAnsi="Arial" w:cs="Arial"/>
        </w:rPr>
        <w:t xml:space="preserve"> сельского поселения (далее – </w:t>
      </w:r>
      <w:r w:rsidR="00450E96" w:rsidRPr="000F42EC">
        <w:rPr>
          <w:rFonts w:ascii="Arial" w:hAnsi="Arial" w:cs="Arial"/>
        </w:rPr>
        <w:t>контрольно-счетная комиссия</w:t>
      </w:r>
      <w:r w:rsidR="00B3399D"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 </w:t>
      </w:r>
      <w:r w:rsidR="00450E96" w:rsidRPr="000F42EC">
        <w:rPr>
          <w:rFonts w:ascii="Arial" w:hAnsi="Arial" w:cs="Arial"/>
        </w:rPr>
        <w:t xml:space="preserve">Контрольно-счетная </w:t>
      </w:r>
      <w:r w:rsidRPr="000F42EC">
        <w:rPr>
          <w:rFonts w:ascii="Arial" w:hAnsi="Arial" w:cs="Arial"/>
        </w:rPr>
        <w:t xml:space="preserve">комиссия в течение 5 рабочих дней со дня получения от ответственного исполнителя проекта муниципальной программы с необходимыми материалами </w:t>
      </w:r>
      <w:proofErr w:type="gramStart"/>
      <w:r w:rsidRPr="000F42EC">
        <w:rPr>
          <w:rFonts w:ascii="Arial" w:hAnsi="Arial" w:cs="Arial"/>
        </w:rPr>
        <w:t>рассматрива</w:t>
      </w:r>
      <w:r w:rsidR="00450E96" w:rsidRPr="000F42EC">
        <w:rPr>
          <w:rFonts w:ascii="Arial" w:hAnsi="Arial" w:cs="Arial"/>
        </w:rPr>
        <w:t>ет</w:t>
      </w:r>
      <w:proofErr w:type="gramEnd"/>
      <w:r w:rsidRPr="000F42EC">
        <w:rPr>
          <w:rFonts w:ascii="Arial" w:hAnsi="Arial" w:cs="Arial"/>
        </w:rPr>
        <w:t xml:space="preserve"> подготавлива</w:t>
      </w:r>
      <w:r w:rsidR="00450E96" w:rsidRPr="000F42EC">
        <w:rPr>
          <w:rFonts w:ascii="Arial" w:hAnsi="Arial" w:cs="Arial"/>
        </w:rPr>
        <w:t>ет</w:t>
      </w:r>
      <w:r w:rsidRPr="000F42EC">
        <w:rPr>
          <w:rFonts w:ascii="Arial" w:hAnsi="Arial" w:cs="Arial"/>
        </w:rPr>
        <w:t xml:space="preserve"> заключения по проекту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5.1. Заключение </w:t>
      </w:r>
      <w:r w:rsidR="00450E96" w:rsidRPr="000F42EC">
        <w:rPr>
          <w:rFonts w:ascii="Arial" w:hAnsi="Arial" w:cs="Arial"/>
        </w:rPr>
        <w:t>контрольно-счетной</w:t>
      </w:r>
      <w:r w:rsidRPr="000F42EC">
        <w:rPr>
          <w:rFonts w:ascii="Arial" w:hAnsi="Arial" w:cs="Arial"/>
        </w:rPr>
        <w:t xml:space="preserve"> комиссии включает в себя комплексную оценку систем</w:t>
      </w:r>
      <w:r w:rsidR="005C7D29" w:rsidRPr="000F42EC">
        <w:rPr>
          <w:rFonts w:ascii="Arial" w:hAnsi="Arial" w:cs="Arial"/>
        </w:rPr>
        <w:t>ы</w:t>
      </w:r>
      <w:r w:rsidRPr="000F42EC">
        <w:rPr>
          <w:rFonts w:ascii="Arial" w:hAnsi="Arial" w:cs="Arial"/>
        </w:rPr>
        <w:t xml:space="preserve"> мероприятий (взаимоувязанных по задачам, срокам осуществления и ресурсам)</w:t>
      </w:r>
      <w:r w:rsidR="005C7D29" w:rsidRPr="000F42EC">
        <w:rPr>
          <w:rFonts w:ascii="Arial" w:hAnsi="Arial" w:cs="Arial"/>
        </w:rPr>
        <w:t xml:space="preserve"> муниципальной программы и соответствия проекта муниципальной программы</w:t>
      </w:r>
      <w:r w:rsidRPr="000F42EC">
        <w:rPr>
          <w:rFonts w:ascii="Arial" w:hAnsi="Arial" w:cs="Arial"/>
        </w:rPr>
        <w:t xml:space="preserve"> инструмент</w:t>
      </w:r>
      <w:r w:rsidR="005C7D29" w:rsidRPr="000F42EC">
        <w:rPr>
          <w:rFonts w:ascii="Arial" w:hAnsi="Arial" w:cs="Arial"/>
        </w:rPr>
        <w:t>ам</w:t>
      </w:r>
      <w:r w:rsidRPr="000F42EC">
        <w:rPr>
          <w:rFonts w:ascii="Arial" w:hAnsi="Arial" w:cs="Arial"/>
        </w:rPr>
        <w:t xml:space="preserve"> муниципальной политики (обеспечивающих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proofErr w:type="spellStart"/>
      <w:r w:rsidR="001B19AB">
        <w:rPr>
          <w:rFonts w:ascii="Arial" w:hAnsi="Arial" w:cs="Arial"/>
        </w:rPr>
        <w:t>Кривоносов</w:t>
      </w:r>
      <w:r w:rsidR="00450E96" w:rsidRPr="000F42EC">
        <w:rPr>
          <w:rFonts w:ascii="Arial" w:hAnsi="Arial" w:cs="Arial"/>
        </w:rPr>
        <w:t>ского</w:t>
      </w:r>
      <w:proofErr w:type="spellEnd"/>
      <w:r w:rsidR="00450E96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</w:rPr>
        <w:t>).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5.2. При наличии замечаний и предложений, изложенных в заключени</w:t>
      </w:r>
      <w:proofErr w:type="gramStart"/>
      <w:r w:rsidRPr="000F42EC">
        <w:rPr>
          <w:rFonts w:ascii="Arial" w:hAnsi="Arial" w:cs="Arial"/>
        </w:rPr>
        <w:t>и</w:t>
      </w:r>
      <w:proofErr w:type="gramEnd"/>
      <w:r w:rsidRPr="000F42EC">
        <w:rPr>
          <w:rFonts w:ascii="Arial" w:hAnsi="Arial" w:cs="Arial"/>
        </w:rPr>
        <w:t xml:space="preserve"> </w:t>
      </w:r>
      <w:r w:rsidR="00622014" w:rsidRPr="000F42EC">
        <w:rPr>
          <w:rFonts w:ascii="Arial" w:hAnsi="Arial" w:cs="Arial"/>
        </w:rPr>
        <w:t>контрольно-счетной комиссии</w:t>
      </w:r>
      <w:r w:rsidRPr="000F42EC">
        <w:rPr>
          <w:rFonts w:ascii="Arial" w:hAnsi="Arial" w:cs="Arial"/>
        </w:rPr>
        <w:t xml:space="preserve">, ответственный исполнитель совместно с исполнителями производит доработку проекта муниципальной программы. </w:t>
      </w:r>
    </w:p>
    <w:p w:rsidR="00714BA7" w:rsidRPr="000F42EC" w:rsidRDefault="00714BA7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Доработанный проект муниципальной программы повторно направляется ответственны</w:t>
      </w:r>
      <w:r w:rsidR="00622014" w:rsidRPr="000F42EC">
        <w:rPr>
          <w:rFonts w:ascii="Arial" w:hAnsi="Arial" w:cs="Arial"/>
        </w:rPr>
        <w:t>м исполнителем в контрольно-счетную комиссию</w:t>
      </w:r>
      <w:r w:rsidRPr="000F42EC">
        <w:rPr>
          <w:rFonts w:ascii="Arial" w:hAnsi="Arial" w:cs="Arial"/>
        </w:rPr>
        <w:t xml:space="preserve"> на согласование.</w:t>
      </w:r>
    </w:p>
    <w:p w:rsidR="00622014" w:rsidRPr="000F42EC" w:rsidRDefault="00622014" w:rsidP="000F42E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6. После согласования проекта муниципальной программы подготавливается проект постановления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 об утверждении соответствующей муниципальной программы.</w:t>
      </w:r>
    </w:p>
    <w:p w:rsidR="00714BA7" w:rsidRPr="000F42EC" w:rsidRDefault="00622014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spacing w:val="-1"/>
        </w:rPr>
        <w:t>7</w:t>
      </w:r>
      <w:r w:rsidR="00714BA7" w:rsidRPr="000F42EC">
        <w:rPr>
          <w:rFonts w:ascii="Arial" w:hAnsi="Arial" w:cs="Arial"/>
          <w:spacing w:val="-1"/>
        </w:rPr>
        <w:t xml:space="preserve">. Проект постановления администрации </w:t>
      </w:r>
      <w:proofErr w:type="spellStart"/>
      <w:r w:rsidR="001B19AB">
        <w:rPr>
          <w:rFonts w:ascii="Arial" w:hAnsi="Arial" w:cs="Arial"/>
          <w:spacing w:val="-1"/>
        </w:rPr>
        <w:t>Кривоносов</w:t>
      </w:r>
      <w:r w:rsidRPr="000F42EC">
        <w:rPr>
          <w:rFonts w:ascii="Arial" w:hAnsi="Arial" w:cs="Arial"/>
          <w:spacing w:val="-1"/>
        </w:rPr>
        <w:t>ского</w:t>
      </w:r>
      <w:proofErr w:type="spellEnd"/>
      <w:r w:rsidRPr="000F42EC">
        <w:rPr>
          <w:rFonts w:ascii="Arial" w:hAnsi="Arial" w:cs="Arial"/>
          <w:spacing w:val="-1"/>
        </w:rPr>
        <w:t xml:space="preserve"> сельского поселения</w:t>
      </w:r>
      <w:r w:rsidR="000F42EC">
        <w:rPr>
          <w:rFonts w:ascii="Arial" w:hAnsi="Arial" w:cs="Arial"/>
          <w:spacing w:val="-1"/>
        </w:rPr>
        <w:t xml:space="preserve"> </w:t>
      </w:r>
      <w:r w:rsidR="00714BA7" w:rsidRPr="000F42EC">
        <w:rPr>
          <w:rFonts w:ascii="Arial" w:hAnsi="Arial" w:cs="Arial"/>
          <w:spacing w:val="-1"/>
        </w:rPr>
        <w:t>об утверждении муниципальной программы подлежит размещению отве</w:t>
      </w:r>
      <w:r w:rsidR="00714BA7" w:rsidRPr="000F42EC">
        <w:rPr>
          <w:rFonts w:ascii="Arial" w:hAnsi="Arial" w:cs="Arial"/>
        </w:rPr>
        <w:t xml:space="preserve">тственным исполнителем на официальном сайте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Pr="000F42EC">
        <w:rPr>
          <w:rFonts w:ascii="Arial" w:hAnsi="Arial" w:cs="Arial"/>
        </w:rPr>
        <w:t>ского</w:t>
      </w:r>
      <w:proofErr w:type="spellEnd"/>
      <w:r w:rsidRPr="000F42EC">
        <w:rPr>
          <w:rFonts w:ascii="Arial" w:hAnsi="Arial" w:cs="Arial"/>
        </w:rPr>
        <w:t xml:space="preserve"> сельского поселения </w:t>
      </w:r>
      <w:r w:rsidR="00714BA7" w:rsidRPr="000F42EC">
        <w:rPr>
          <w:rFonts w:ascii="Arial" w:hAnsi="Arial" w:cs="Arial"/>
        </w:rPr>
        <w:t>в сети Интернет.</w:t>
      </w:r>
    </w:p>
    <w:p w:rsidR="00714BA7" w:rsidRPr="000F42EC" w:rsidRDefault="00714BA7" w:rsidP="000F42EC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lang w:val="en-US"/>
        </w:rPr>
        <w:t>III</w:t>
      </w:r>
      <w:r w:rsidRPr="000F42EC">
        <w:rPr>
          <w:rFonts w:ascii="Arial" w:hAnsi="Arial" w:cs="Arial"/>
        </w:rPr>
        <w:t>. Формирование муниципальной программы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numPr>
          <w:ilvl w:val="0"/>
          <w:numId w:val="34"/>
        </w:numPr>
        <w:ind w:left="0"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Основные требования к содержанию муниципальной программы.</w:t>
      </w:r>
    </w:p>
    <w:p w:rsidR="000F3A66" w:rsidRPr="000F42EC" w:rsidRDefault="000F3A6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bookmarkStart w:id="0" w:name="Par54"/>
      <w:bookmarkEnd w:id="0"/>
      <w:r w:rsidRPr="000F42EC">
        <w:rPr>
          <w:rFonts w:ascii="Arial" w:hAnsi="Arial" w:cs="Arial"/>
        </w:rPr>
        <w:t>Формирование муниципальных программ осуществляется исходя из принципов: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формирования муниципальных программ на основе долгосрочных целей социально-экономического развития </w:t>
      </w:r>
      <w:proofErr w:type="spellStart"/>
      <w:r w:rsidR="001B19AB">
        <w:rPr>
          <w:rFonts w:ascii="Arial" w:hAnsi="Arial" w:cs="Arial"/>
        </w:rPr>
        <w:t>Кривоносов</w:t>
      </w:r>
      <w:r w:rsidR="00622014" w:rsidRPr="000F42EC">
        <w:rPr>
          <w:rFonts w:ascii="Arial" w:hAnsi="Arial" w:cs="Arial"/>
        </w:rPr>
        <w:t>ского</w:t>
      </w:r>
      <w:proofErr w:type="spellEnd"/>
      <w:r w:rsidR="00622014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 xml:space="preserve">и показателей (индикаторов) их достижения с учётом </w:t>
      </w:r>
      <w:r w:rsidRPr="000F42EC">
        <w:rPr>
          <w:rFonts w:ascii="Arial" w:hAnsi="Arial" w:cs="Arial"/>
          <w:bCs/>
        </w:rPr>
        <w:t xml:space="preserve">положений стратегических документов </w:t>
      </w:r>
      <w:proofErr w:type="spellStart"/>
      <w:r w:rsidR="001B19AB">
        <w:rPr>
          <w:rFonts w:ascii="Arial" w:hAnsi="Arial" w:cs="Arial"/>
        </w:rPr>
        <w:t>Кривоносов</w:t>
      </w:r>
      <w:r w:rsidR="00622014" w:rsidRPr="000F42EC">
        <w:rPr>
          <w:rFonts w:ascii="Arial" w:hAnsi="Arial" w:cs="Arial"/>
        </w:rPr>
        <w:t>ского</w:t>
      </w:r>
      <w:proofErr w:type="spellEnd"/>
      <w:r w:rsidR="00622014" w:rsidRPr="000F42EC">
        <w:rPr>
          <w:rFonts w:ascii="Arial" w:hAnsi="Arial" w:cs="Arial"/>
        </w:rPr>
        <w:t xml:space="preserve"> сельского поселения</w:t>
      </w:r>
      <w:r w:rsidRPr="000F42EC">
        <w:rPr>
          <w:rFonts w:ascii="Arial" w:hAnsi="Arial" w:cs="Arial"/>
          <w:bCs/>
        </w:rPr>
        <w:t xml:space="preserve">, </w:t>
      </w:r>
      <w:r w:rsidRPr="000F42EC">
        <w:rPr>
          <w:rFonts w:ascii="Arial" w:hAnsi="Arial" w:cs="Arial"/>
        </w:rPr>
        <w:t>а также стратегических документов, утверждённых на федеральном и региональном уровнях</w:t>
      </w:r>
      <w:r w:rsidR="003E7A3B" w:rsidRPr="000F42EC">
        <w:rPr>
          <w:rFonts w:ascii="Arial" w:hAnsi="Arial" w:cs="Arial"/>
        </w:rPr>
        <w:t>, а также целей и задач национальных проектов, реализуемых в соответствующих сферах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наиболее полного охвата сфер социально-экономического развития </w:t>
      </w:r>
      <w:proofErr w:type="spellStart"/>
      <w:r w:rsidR="001B19AB">
        <w:rPr>
          <w:rFonts w:ascii="Arial" w:hAnsi="Arial" w:cs="Arial"/>
        </w:rPr>
        <w:t>Кривоносов</w:t>
      </w:r>
      <w:r w:rsidR="00622014" w:rsidRPr="000F42EC">
        <w:rPr>
          <w:rFonts w:ascii="Arial" w:hAnsi="Arial" w:cs="Arial"/>
        </w:rPr>
        <w:t>ского</w:t>
      </w:r>
      <w:proofErr w:type="spellEnd"/>
      <w:r w:rsidR="00622014" w:rsidRPr="000F42EC">
        <w:rPr>
          <w:rFonts w:ascii="Arial" w:hAnsi="Arial" w:cs="Arial"/>
        </w:rPr>
        <w:t xml:space="preserve"> сельского поселения </w:t>
      </w:r>
      <w:r w:rsidR="003E7A3B" w:rsidRPr="000F42EC">
        <w:rPr>
          <w:rFonts w:ascii="Arial" w:hAnsi="Arial" w:cs="Arial"/>
        </w:rPr>
        <w:t>и</w:t>
      </w:r>
      <w:r w:rsidRPr="000F42EC">
        <w:rPr>
          <w:rFonts w:ascii="Arial" w:hAnsi="Arial" w:cs="Arial"/>
        </w:rPr>
        <w:t xml:space="preserve"> бюджетных ассигнований </w:t>
      </w:r>
      <w:r w:rsidR="00622014" w:rsidRPr="000F42EC">
        <w:rPr>
          <w:rFonts w:ascii="Arial" w:hAnsi="Arial" w:cs="Arial"/>
        </w:rPr>
        <w:t>муниципального</w:t>
      </w:r>
      <w:r w:rsidR="000F42EC">
        <w:rPr>
          <w:rFonts w:ascii="Arial" w:hAnsi="Arial" w:cs="Arial"/>
        </w:rPr>
        <w:t xml:space="preserve"> </w:t>
      </w:r>
      <w:r w:rsidR="00622014" w:rsidRPr="000F42EC">
        <w:rPr>
          <w:rFonts w:ascii="Arial" w:hAnsi="Arial" w:cs="Arial"/>
        </w:rPr>
        <w:t>и других уровней бюджетов</w:t>
      </w:r>
      <w:r w:rsidRPr="000F42EC">
        <w:rPr>
          <w:rFonts w:ascii="Arial" w:hAnsi="Arial" w:cs="Arial"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t xml:space="preserve">- установления для муниципальных программ измеримых </w:t>
      </w:r>
      <w:r w:rsidR="003E7A3B" w:rsidRPr="000F42EC">
        <w:rPr>
          <w:rFonts w:ascii="Arial" w:hAnsi="Arial" w:cs="Arial"/>
        </w:rPr>
        <w:t xml:space="preserve">конечных </w:t>
      </w:r>
      <w:r w:rsidRPr="000F42EC">
        <w:rPr>
          <w:rFonts w:ascii="Arial" w:hAnsi="Arial" w:cs="Arial"/>
        </w:rPr>
        <w:t>результатов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0F42EC">
        <w:rPr>
          <w:rFonts w:ascii="Arial" w:hAnsi="Arial" w:cs="Arial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  <w:bCs/>
        </w:rPr>
      </w:pPr>
      <w:r w:rsidRPr="000F42EC">
        <w:rPr>
          <w:rFonts w:ascii="Arial" w:hAnsi="Arial" w:cs="Arial"/>
        </w:rPr>
        <w:lastRenderedPageBreak/>
        <w:t xml:space="preserve">- </w:t>
      </w:r>
      <w:r w:rsidRPr="000F42EC">
        <w:rPr>
          <w:rFonts w:ascii="Arial" w:hAnsi="Arial" w:cs="Arial"/>
          <w:bCs/>
        </w:rPr>
        <w:t>наличия у ответственн</w:t>
      </w:r>
      <w:r w:rsidR="003E7A3B" w:rsidRPr="000F42EC">
        <w:rPr>
          <w:rFonts w:ascii="Arial" w:hAnsi="Arial" w:cs="Arial"/>
          <w:bCs/>
        </w:rPr>
        <w:t>ых</w:t>
      </w:r>
      <w:r w:rsidRPr="000F42EC">
        <w:rPr>
          <w:rFonts w:ascii="Arial" w:hAnsi="Arial" w:cs="Arial"/>
          <w:bCs/>
        </w:rPr>
        <w:t xml:space="preserve"> исполнител</w:t>
      </w:r>
      <w:r w:rsidR="003E7A3B" w:rsidRPr="000F42EC">
        <w:rPr>
          <w:rFonts w:ascii="Arial" w:hAnsi="Arial" w:cs="Arial"/>
          <w:bCs/>
        </w:rPr>
        <w:t>ей</w:t>
      </w:r>
      <w:r w:rsidRPr="000F42EC">
        <w:rPr>
          <w:rFonts w:ascii="Arial" w:hAnsi="Arial" w:cs="Arial"/>
          <w:bCs/>
        </w:rPr>
        <w:t xml:space="preserve"> и исполнителей полномочий, необходимых и достаточных для достижения целей муниципальной программы</w:t>
      </w:r>
      <w:r w:rsidR="003E7A3B" w:rsidRPr="000F42EC">
        <w:rPr>
          <w:rFonts w:ascii="Arial" w:hAnsi="Arial" w:cs="Arial"/>
          <w:bCs/>
        </w:rPr>
        <w:t xml:space="preserve"> в процессе их реализации</w:t>
      </w:r>
      <w:r w:rsidRPr="000F42EC">
        <w:rPr>
          <w:rFonts w:ascii="Arial" w:hAnsi="Arial" w:cs="Arial"/>
          <w:bCs/>
        </w:rPr>
        <w:t>;</w:t>
      </w:r>
    </w:p>
    <w:p w:rsidR="00714BA7" w:rsidRPr="000F42EC" w:rsidRDefault="00714BA7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bCs/>
        </w:rPr>
        <w:t>- проведения ежегодной оценки эффективности реализации муниципальных программ с возможностью их корректировки или досрочного прекращения.</w:t>
      </w:r>
    </w:p>
    <w:p w:rsidR="00714BA7" w:rsidRPr="000F42EC" w:rsidRDefault="00714BA7" w:rsidP="000F42EC">
      <w:pPr>
        <w:ind w:firstLine="709"/>
        <w:contextualSpacing/>
        <w:jc w:val="center"/>
        <w:rPr>
          <w:rFonts w:ascii="Arial" w:hAnsi="Arial" w:cs="Arial"/>
        </w:rPr>
      </w:pPr>
    </w:p>
    <w:p w:rsidR="00714BA7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2. Структура</w:t>
      </w:r>
      <w:r w:rsidRPr="000F42EC">
        <w:rPr>
          <w:rFonts w:ascii="Arial" w:hAnsi="Arial" w:cs="Arial"/>
          <w:color w:val="000000"/>
        </w:rPr>
        <w:t xml:space="preserve"> </w:t>
      </w:r>
      <w:r w:rsidRPr="000F42EC">
        <w:rPr>
          <w:rFonts w:ascii="Arial" w:hAnsi="Arial" w:cs="Arial"/>
        </w:rPr>
        <w:t>муниципальной программы</w:t>
      </w:r>
    </w:p>
    <w:p w:rsidR="00FF672E" w:rsidRPr="000F42EC" w:rsidRDefault="00FF672E" w:rsidP="000F42EC">
      <w:pPr>
        <w:ind w:firstLine="709"/>
        <w:contextualSpacing/>
        <w:jc w:val="center"/>
        <w:rPr>
          <w:rFonts w:ascii="Arial" w:hAnsi="Arial" w:cs="Arial"/>
        </w:rPr>
      </w:pP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2.1. </w:t>
      </w:r>
      <w:r w:rsidR="00635305" w:rsidRPr="000F42EC">
        <w:rPr>
          <w:sz w:val="24"/>
          <w:szCs w:val="24"/>
        </w:rPr>
        <w:t>Муниципальная</w:t>
      </w:r>
      <w:r w:rsidRPr="000F42EC">
        <w:rPr>
          <w:sz w:val="24"/>
          <w:szCs w:val="24"/>
        </w:rPr>
        <w:t xml:space="preserve"> программа содержит: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паспорт </w:t>
      </w:r>
      <w:r w:rsidR="00635305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</w:t>
      </w:r>
      <w:r w:rsidR="009D0DE6" w:rsidRPr="000F42EC">
        <w:rPr>
          <w:sz w:val="24"/>
          <w:szCs w:val="24"/>
        </w:rPr>
        <w:t>п</w:t>
      </w:r>
      <w:r w:rsidRPr="000F42EC">
        <w:rPr>
          <w:sz w:val="24"/>
          <w:szCs w:val="24"/>
        </w:rPr>
        <w:t>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635305" w:rsidRPr="000F42EC">
        <w:rPr>
          <w:sz w:val="24"/>
          <w:szCs w:val="24"/>
        </w:rPr>
        <w:t>1</w:t>
      </w:r>
      <w:r w:rsidRPr="000F42EC">
        <w:rPr>
          <w:sz w:val="24"/>
          <w:szCs w:val="24"/>
        </w:rPr>
        <w:t xml:space="preserve">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паспорта подпрограмм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по форме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2 к Порядку;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раздел </w:t>
      </w:r>
      <w:r w:rsidR="009E4629" w:rsidRPr="000F42EC">
        <w:rPr>
          <w:sz w:val="24"/>
          <w:szCs w:val="24"/>
        </w:rPr>
        <w:t>«</w:t>
      </w:r>
      <w:r w:rsidRPr="000F42EC">
        <w:rPr>
          <w:sz w:val="24"/>
          <w:szCs w:val="24"/>
        </w:rPr>
        <w:t xml:space="preserve">Приоритеты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политики, цели, задачи в сфере реализации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  <w:r w:rsidR="009E4629" w:rsidRPr="000F42EC">
        <w:rPr>
          <w:sz w:val="24"/>
          <w:szCs w:val="24"/>
        </w:rPr>
        <w:t>»</w:t>
      </w:r>
      <w:r w:rsidRPr="000F42EC">
        <w:rPr>
          <w:sz w:val="24"/>
          <w:szCs w:val="24"/>
        </w:rPr>
        <w:t>;</w:t>
      </w:r>
    </w:p>
    <w:p w:rsidR="006E6AB5" w:rsidRPr="000F42EC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сведения о показателях (индикаторах) </w:t>
      </w:r>
      <w:r w:rsidR="009D0DE6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согласно приложени</w:t>
      </w:r>
      <w:r w:rsidR="009D0DE6" w:rsidRPr="000F42EC">
        <w:rPr>
          <w:sz w:val="24"/>
          <w:szCs w:val="24"/>
        </w:rPr>
        <w:t>ю</w:t>
      </w:r>
      <w:r w:rsidRPr="000F42EC">
        <w:rPr>
          <w:sz w:val="24"/>
          <w:szCs w:val="24"/>
        </w:rPr>
        <w:t xml:space="preserve"> </w:t>
      </w:r>
      <w:r w:rsidR="00733A27" w:rsidRPr="000F42EC">
        <w:rPr>
          <w:sz w:val="24"/>
          <w:szCs w:val="24"/>
        </w:rPr>
        <w:t>3</w:t>
      </w:r>
      <w:r w:rsidRPr="000F42EC">
        <w:rPr>
          <w:sz w:val="24"/>
          <w:szCs w:val="24"/>
        </w:rPr>
        <w:t xml:space="preserve"> к Порядку;</w:t>
      </w:r>
    </w:p>
    <w:p w:rsidR="006E6AB5" w:rsidRPr="00AD7F19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- методики расчета показателей (индикаторов) </w:t>
      </w:r>
      <w:r w:rsidR="009D0DE6" w:rsidRPr="000F42EC">
        <w:rPr>
          <w:sz w:val="24"/>
          <w:szCs w:val="24"/>
        </w:rPr>
        <w:t xml:space="preserve">муниципальной </w:t>
      </w:r>
      <w:r w:rsidRPr="000F42EC">
        <w:rPr>
          <w:sz w:val="24"/>
          <w:szCs w:val="24"/>
        </w:rPr>
        <w:t xml:space="preserve">программы </w:t>
      </w:r>
      <w:r w:rsidRPr="00AD7F19">
        <w:rPr>
          <w:sz w:val="24"/>
          <w:szCs w:val="24"/>
        </w:rPr>
        <w:t>согласно приложени</w:t>
      </w:r>
      <w:r w:rsidR="009D0DE6" w:rsidRPr="00AD7F19">
        <w:rPr>
          <w:sz w:val="24"/>
          <w:szCs w:val="24"/>
        </w:rPr>
        <w:t>ю</w:t>
      </w:r>
      <w:r w:rsidRPr="00AD7F19">
        <w:rPr>
          <w:sz w:val="24"/>
          <w:szCs w:val="24"/>
        </w:rPr>
        <w:t xml:space="preserve"> </w:t>
      </w:r>
      <w:r w:rsidR="00733A27" w:rsidRPr="00AD7F19">
        <w:rPr>
          <w:sz w:val="24"/>
          <w:szCs w:val="24"/>
        </w:rPr>
        <w:t>4</w:t>
      </w:r>
      <w:r w:rsidRPr="00AD7F19">
        <w:rPr>
          <w:sz w:val="24"/>
          <w:szCs w:val="24"/>
        </w:rPr>
        <w:t xml:space="preserve"> к Порядку;</w:t>
      </w:r>
    </w:p>
    <w:p w:rsidR="00733A27" w:rsidRPr="00AD7F19" w:rsidRDefault="00733A27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перечень основных мероприятий и мероприятий, реализуемых в рамках муниципальной программы, согласно приложению 5 к Порядку;</w:t>
      </w:r>
    </w:p>
    <w:p w:rsidR="00525B97" w:rsidRPr="00AD7F19" w:rsidRDefault="00525B97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- расходы бюджета </w:t>
      </w:r>
      <w:proofErr w:type="spellStart"/>
      <w:r w:rsidR="001B19AB">
        <w:rPr>
          <w:sz w:val="24"/>
          <w:szCs w:val="24"/>
        </w:rPr>
        <w:t>Кривоносов</w:t>
      </w:r>
      <w:r w:rsidRPr="00AD7F19">
        <w:rPr>
          <w:sz w:val="24"/>
          <w:szCs w:val="24"/>
        </w:rPr>
        <w:t>ского</w:t>
      </w:r>
      <w:proofErr w:type="spellEnd"/>
      <w:r w:rsidRPr="00AD7F19">
        <w:rPr>
          <w:sz w:val="24"/>
          <w:szCs w:val="24"/>
        </w:rPr>
        <w:t xml:space="preserve"> сельского поселения на реализацию муниципальной программы согласно приложению 6 к Порядку;</w:t>
      </w:r>
    </w:p>
    <w:p w:rsidR="00525B97" w:rsidRPr="00AD7F19" w:rsidRDefault="0013601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финансовое обеспечение и про</w:t>
      </w:r>
      <w:r w:rsidR="000B5273" w:rsidRPr="00AD7F19">
        <w:rPr>
          <w:sz w:val="24"/>
          <w:szCs w:val="24"/>
        </w:rPr>
        <w:t>гнозную (справочную) оценку расходов федерального, областного, местного бюджетов и внебюджетных источников на реализацию муниципальной программы согласно приложению 7 к Порядку;</w:t>
      </w:r>
    </w:p>
    <w:p w:rsidR="000B5273" w:rsidRPr="00AD7F19" w:rsidRDefault="000B5273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AD7F19">
        <w:rPr>
          <w:sz w:val="24"/>
          <w:szCs w:val="24"/>
        </w:rPr>
        <w:t>Муниципальная программа может содержать иные сведения, относящиеся к реализации муниципальной программы, необходимые для получения средств из федерального</w:t>
      </w:r>
      <w:r w:rsidR="00912045" w:rsidRPr="00AD7F19">
        <w:rPr>
          <w:sz w:val="24"/>
          <w:szCs w:val="24"/>
        </w:rPr>
        <w:t xml:space="preserve"> и областного бюджетов на </w:t>
      </w:r>
      <w:proofErr w:type="spellStart"/>
      <w:r w:rsidR="00912045" w:rsidRPr="00AD7F19">
        <w:rPr>
          <w:sz w:val="24"/>
          <w:szCs w:val="24"/>
        </w:rPr>
        <w:t>софинансирование</w:t>
      </w:r>
      <w:proofErr w:type="spellEnd"/>
      <w:r w:rsidR="00912045" w:rsidRPr="00AD7F19">
        <w:rPr>
          <w:sz w:val="24"/>
          <w:szCs w:val="24"/>
        </w:rPr>
        <w:t xml:space="preserve"> мероприятий муниципальной программы.</w:t>
      </w:r>
      <w:proofErr w:type="gramEnd"/>
    </w:p>
    <w:p w:rsidR="006E6AB5" w:rsidRPr="00AD7F19" w:rsidRDefault="006E6AB5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</w:t>
      </w:r>
      <w:r w:rsidR="00110EDA" w:rsidRPr="00AD7F19">
        <w:rPr>
          <w:sz w:val="24"/>
          <w:szCs w:val="24"/>
        </w:rPr>
        <w:t>2</w:t>
      </w:r>
      <w:r w:rsidRPr="00AD7F19">
        <w:rPr>
          <w:sz w:val="24"/>
          <w:szCs w:val="24"/>
        </w:rPr>
        <w:t>. В муниципальную программу не включаются положения, регламентирующие порядок взаимодействия ответственных исполнителей и исполнителей по разработке и реализации муниципальной программы.</w:t>
      </w:r>
    </w:p>
    <w:p w:rsidR="00714BA7" w:rsidRPr="00AD7F19" w:rsidRDefault="00714BA7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AD7F19" w:rsidRDefault="00714BA7" w:rsidP="000F42EC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 </w:t>
      </w:r>
      <w:r w:rsidR="009D0DE6" w:rsidRPr="00AD7F19">
        <w:rPr>
          <w:rFonts w:ascii="Arial" w:hAnsi="Arial" w:cs="Arial"/>
        </w:rPr>
        <w:t>Требования к с</w:t>
      </w:r>
      <w:r w:rsidRPr="00AD7F19">
        <w:rPr>
          <w:rFonts w:ascii="Arial" w:hAnsi="Arial" w:cs="Arial"/>
        </w:rPr>
        <w:t>одержани</w:t>
      </w:r>
      <w:r w:rsidR="009D0DE6" w:rsidRPr="00AD7F19">
        <w:rPr>
          <w:rFonts w:ascii="Arial" w:hAnsi="Arial" w:cs="Arial"/>
        </w:rPr>
        <w:t>ю</w:t>
      </w:r>
      <w:r w:rsidRPr="00AD7F19">
        <w:rPr>
          <w:rFonts w:ascii="Arial" w:hAnsi="Arial" w:cs="Arial"/>
        </w:rPr>
        <w:t xml:space="preserve"> муниципальной программы.</w:t>
      </w:r>
    </w:p>
    <w:p w:rsidR="009D0DE6" w:rsidRPr="00AD7F19" w:rsidRDefault="009D0DE6" w:rsidP="000F42EC">
      <w:pPr>
        <w:ind w:firstLine="709"/>
        <w:contextualSpacing/>
        <w:jc w:val="center"/>
        <w:rPr>
          <w:rFonts w:ascii="Arial" w:hAnsi="Arial" w:cs="Arial"/>
        </w:rPr>
      </w:pP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3.1. Цели, задачи и показатели (индикаторы), а также этапы и сроки реализации муниципальной программы указываются исходя из определений, приведенных в </w:t>
      </w:r>
      <w:hyperlink w:anchor="P53" w:history="1">
        <w:r w:rsidRPr="00AD7F19">
          <w:rPr>
            <w:rStyle w:val="ac"/>
            <w:rFonts w:ascii="Arial" w:hAnsi="Arial" w:cs="Arial"/>
            <w:color w:val="auto"/>
            <w:u w:val="none"/>
          </w:rPr>
          <w:t>пункте 4 раздела I</w:t>
        </w:r>
      </w:hyperlink>
      <w:r w:rsidRPr="00AD7F19">
        <w:rPr>
          <w:rFonts w:ascii="Arial" w:hAnsi="Arial" w:cs="Arial"/>
        </w:rPr>
        <w:t xml:space="preserve"> Порядка, и требований </w:t>
      </w:r>
      <w:hyperlink w:anchor="P186" w:history="1">
        <w:r w:rsidRPr="00AD7F19">
          <w:rPr>
            <w:rStyle w:val="ac"/>
            <w:rFonts w:ascii="Arial" w:hAnsi="Arial" w:cs="Arial"/>
            <w:color w:val="auto"/>
            <w:u w:val="none"/>
          </w:rPr>
          <w:t>пунктов 3.2</w:t>
        </w:r>
      </w:hyperlink>
      <w:r w:rsidRPr="00AD7F19">
        <w:rPr>
          <w:rFonts w:ascii="Arial" w:hAnsi="Arial" w:cs="Arial"/>
        </w:rPr>
        <w:t xml:space="preserve"> - </w:t>
      </w:r>
      <w:hyperlink w:anchor="P212" w:history="1">
        <w:r w:rsidRPr="00AD7F19">
          <w:rPr>
            <w:rStyle w:val="ac"/>
            <w:rFonts w:ascii="Arial" w:hAnsi="Arial" w:cs="Arial"/>
            <w:color w:val="auto"/>
            <w:u w:val="none"/>
          </w:rPr>
          <w:t>3.6 подраздела 3 раздела III</w:t>
        </w:r>
      </w:hyperlink>
      <w:r w:rsidRPr="00AD7F19">
        <w:rPr>
          <w:rFonts w:ascii="Arial" w:hAnsi="Arial" w:cs="Arial"/>
        </w:rPr>
        <w:t xml:space="preserve"> Порядка.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bookmarkStart w:id="1" w:name="P186"/>
      <w:bookmarkEnd w:id="1"/>
      <w:r w:rsidRPr="00AD7F19">
        <w:rPr>
          <w:rFonts w:ascii="Arial" w:hAnsi="Arial" w:cs="Arial"/>
        </w:rPr>
        <w:t xml:space="preserve">3.2. Приоритеты муниципальной политики, цели, задачи в сфере реализации муниципальной программы указываются исходя из Стратегии социально-экономического развития Россошанского муниципального района до 2035 года и иных документов стратегического планирования </w:t>
      </w:r>
      <w:proofErr w:type="spellStart"/>
      <w:r w:rsidR="001B19AB">
        <w:rPr>
          <w:rFonts w:ascii="Arial" w:hAnsi="Arial" w:cs="Arial"/>
        </w:rPr>
        <w:t>Кривоносов</w:t>
      </w:r>
      <w:r w:rsidRPr="00AD7F19">
        <w:rPr>
          <w:rFonts w:ascii="Arial" w:hAnsi="Arial" w:cs="Arial"/>
        </w:rPr>
        <w:t>ского</w:t>
      </w:r>
      <w:proofErr w:type="spellEnd"/>
      <w:r w:rsidRPr="00AD7F19">
        <w:rPr>
          <w:rFonts w:ascii="Arial" w:hAnsi="Arial" w:cs="Arial"/>
        </w:rPr>
        <w:t xml:space="preserve"> сельского поселения.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3.3.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Цель должна обладать следующими свойствами: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lastRenderedPageBreak/>
        <w:t>- специфичность (цель должна соответствовать сфере реализации муниципальной 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измеримость (достижение цели можно проверить);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достижимость (цель должна быть достижима за период реализации муниципальной 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релевантность (соответствие формулировки цели ожидаемым конечным результатам реализации программы).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3.4. Задача муниципальной программы определяет конечный результат реализации совокупности взаимосвязанных мероприятий или осуществления муниципальной функций в рамках достижения цели (целей) реализации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Сформулированные задачи должны быть необходимы и достаточны для достижения соответствующей цели.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3.5.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или решение задач.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Используемые показатели (индикаторы) должны соответствовать следующим требованиям: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AD7F19">
        <w:rPr>
          <w:rFonts w:ascii="Arial" w:hAnsi="Arial" w:cs="Arial"/>
        </w:rPr>
        <w:t>характеристики</w:t>
      </w:r>
      <w:proofErr w:type="gramEnd"/>
      <w:r w:rsidRPr="00AD7F19">
        <w:rPr>
          <w:rFonts w:ascii="Arial" w:hAnsi="Arial" w:cs="Arial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</w:t>
      </w:r>
      <w:r w:rsidRPr="00AD7F19">
        <w:rPr>
          <w:rFonts w:ascii="Arial" w:hAnsi="Arial" w:cs="Arial"/>
        </w:rPr>
        <w:lastRenderedPageBreak/>
        <w:t>реализации сходных (смежных) подпрограмм, а также с показателями, используемыми в международной практике);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периодом между моментом сбора информации и сроком ее использования).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(процесс, объект).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Показатели (индикаторы) подпрограмм должны быть увязаны с показателями (индикаторами), характеризующими достижение целей и решение задач муниципальной программы.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Если показатель (индикатор) входит в состав данных официальной статистики, необходимо дать ссылку на соответствующий пункт Федерального </w:t>
      </w:r>
      <w:hyperlink r:id="rId8" w:history="1">
        <w:r w:rsidRPr="00AD7F19">
          <w:rPr>
            <w:rStyle w:val="ac"/>
            <w:rFonts w:ascii="Arial" w:hAnsi="Arial" w:cs="Arial"/>
            <w:color w:val="auto"/>
            <w:u w:val="none"/>
          </w:rPr>
          <w:t>плана</w:t>
        </w:r>
      </w:hyperlink>
      <w:r w:rsidRPr="00AD7F19">
        <w:rPr>
          <w:rFonts w:ascii="Arial" w:hAnsi="Arial" w:cs="Arial"/>
        </w:rPr>
        <w:t xml:space="preserve"> статистических работ, утвержденного Распоряжением Правительства Российской Федерации от 06.05.2008 № 671-р.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Для показателей (индикаторов), не определяемых на основе данных государственного статистического наблюдения, приводятся методики их расчета и необходимые пояснения к ним согласно приложению 4 к Порядку. В качестве наименования показателя (индикатора) используется лаконичное и понятное наименование, отражающее основную суть наблюдаемого явления. Единица измерения показателя (индикатора) выбирается из Общероссийского </w:t>
      </w:r>
      <w:hyperlink r:id="rId9" w:history="1">
        <w:r w:rsidRPr="00AD7F19">
          <w:rPr>
            <w:rStyle w:val="ac"/>
            <w:rFonts w:ascii="Arial" w:hAnsi="Arial" w:cs="Arial"/>
            <w:color w:val="auto"/>
            <w:u w:val="none"/>
          </w:rPr>
          <w:t>классификатора</w:t>
        </w:r>
      </w:hyperlink>
      <w:r w:rsidRPr="00AD7F19">
        <w:rPr>
          <w:rFonts w:ascii="Arial" w:hAnsi="Arial" w:cs="Arial"/>
        </w:rPr>
        <w:t xml:space="preserve"> единиц измерения (ОКЕИ).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bookmarkStart w:id="2" w:name="P212"/>
      <w:bookmarkEnd w:id="2"/>
      <w:r w:rsidRPr="00AD7F19">
        <w:rPr>
          <w:rFonts w:ascii="Arial" w:hAnsi="Arial" w:cs="Arial"/>
        </w:rPr>
        <w:t>3.6. На основе последовательности решения задач муниципальной программы возможно выделение этапов ее реализации.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3.7. </w:t>
      </w:r>
      <w:proofErr w:type="gramStart"/>
      <w:r w:rsidRPr="00AD7F19">
        <w:rPr>
          <w:rFonts w:ascii="Arial" w:hAnsi="Arial" w:cs="Arial"/>
        </w:rPr>
        <w:t>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местного бюджетов, внебюджетных источников (государственных внебюджетных фондов, средств юридических и физических лиц) по годам реализации муниципальной программы.</w:t>
      </w:r>
      <w:proofErr w:type="gramEnd"/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Информация о расходах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782CBB" w:rsidRPr="00AD7F19">
        <w:rPr>
          <w:rFonts w:ascii="Arial" w:hAnsi="Arial" w:cs="Arial"/>
        </w:rPr>
        <w:t>ского</w:t>
      </w:r>
      <w:proofErr w:type="spellEnd"/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на реализацию муниципальной программы представляется с расшифровкой по главным распорядителям средств 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782CBB" w:rsidRPr="00AD7F19">
        <w:rPr>
          <w:rFonts w:ascii="Arial" w:hAnsi="Arial" w:cs="Arial"/>
        </w:rPr>
        <w:t>ского</w:t>
      </w:r>
      <w:proofErr w:type="spellEnd"/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(по ответственному исполнителю и исполнителям) по форме согласно приложению 6 к Порядку. 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Расходы на реализацию муниципальной программы указываются с распределением по подпрограммам и основным мероприятиям.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 Если в реализации муниципальной программы участвуют общественные, научные и иные организации, а также предполагается использование средств внебюджетных фондов, то в муниципальной программе должна содержаться прогнозная (справочная) оценка расходов местных бюджетов и внебюджетных источников, представляемая согласно приложению 7 к Порядку.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3.8. Расходы на содержание органов местного самоуправления, расходы на финансовое обеспечение деятельности  главных распорядителей (распорядителей) средств местного бюджета - исполнителей, другие расходы, не включенные в другие подпрограммы и направленные на обеспечение условий для реализации </w:t>
      </w:r>
      <w:r w:rsidRPr="00AD7F19">
        <w:rPr>
          <w:rFonts w:ascii="Arial" w:hAnsi="Arial" w:cs="Arial"/>
        </w:rPr>
        <w:lastRenderedPageBreak/>
        <w:t>муниципальной программы, отражаются в подпрограмме «Обеспечение реализации муниципальной программы» и (или) в виде основных мероприятий.</w:t>
      </w:r>
    </w:p>
    <w:p w:rsidR="00FF672E" w:rsidRPr="00AD7F19" w:rsidRDefault="00FF672E" w:rsidP="00FF672E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В подпрограмме «Обеспечение реализации муниципальной программы» учитываются расходы на финансовое обеспечение муниципальных учреждений </w:t>
      </w:r>
      <w:proofErr w:type="spellStart"/>
      <w:r w:rsidR="001B19AB">
        <w:rPr>
          <w:rFonts w:ascii="Arial" w:hAnsi="Arial" w:cs="Arial"/>
        </w:rPr>
        <w:t>Кривоносов</w:t>
      </w:r>
      <w:r w:rsidR="00782CBB" w:rsidRPr="00AD7F19">
        <w:rPr>
          <w:rFonts w:ascii="Arial" w:hAnsi="Arial" w:cs="Arial"/>
        </w:rPr>
        <w:t>ского</w:t>
      </w:r>
      <w:proofErr w:type="spellEnd"/>
      <w:r w:rsidR="00782CB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.</w:t>
      </w:r>
    </w:p>
    <w:p w:rsidR="009D0DE6" w:rsidRPr="00AD7F19" w:rsidRDefault="009D0DE6" w:rsidP="000F42EC">
      <w:pPr>
        <w:ind w:firstLine="709"/>
        <w:contextualSpacing/>
        <w:jc w:val="both"/>
        <w:rPr>
          <w:rFonts w:ascii="Arial" w:hAnsi="Arial" w:cs="Arial"/>
        </w:rPr>
      </w:pPr>
    </w:p>
    <w:p w:rsidR="00714BA7" w:rsidRPr="00AD7F19" w:rsidRDefault="00714BA7" w:rsidP="00E536A2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  <w:lang w:val="en-US"/>
        </w:rPr>
        <w:t>I</w:t>
      </w:r>
      <w:r w:rsidRPr="00AD7F19">
        <w:rPr>
          <w:rFonts w:ascii="Arial" w:hAnsi="Arial" w:cs="Arial"/>
        </w:rPr>
        <w:t xml:space="preserve">V. </w:t>
      </w:r>
      <w:r w:rsidR="00930164" w:rsidRPr="00AD7F19">
        <w:rPr>
          <w:rFonts w:ascii="Arial" w:hAnsi="Arial" w:cs="Arial"/>
        </w:rPr>
        <w:t>Реализация и мониторинг</w:t>
      </w:r>
      <w:r w:rsidR="00E536A2" w:rsidRPr="00AD7F19">
        <w:rPr>
          <w:rFonts w:ascii="Arial" w:hAnsi="Arial" w:cs="Arial"/>
        </w:rPr>
        <w:t xml:space="preserve"> муниципальных программ, подготовка сводного годового отчета о ходе реализации указанных программ</w:t>
      </w:r>
    </w:p>
    <w:p w:rsidR="00E536A2" w:rsidRPr="00AD7F19" w:rsidRDefault="00E536A2" w:rsidP="00E536A2">
      <w:pPr>
        <w:ind w:firstLine="709"/>
        <w:contextualSpacing/>
        <w:jc w:val="center"/>
        <w:rPr>
          <w:rFonts w:ascii="Arial" w:hAnsi="Arial" w:cs="Arial"/>
        </w:rPr>
      </w:pPr>
    </w:p>
    <w:p w:rsidR="00E536A2" w:rsidRPr="00AD7F19" w:rsidRDefault="00E536A2" w:rsidP="00E536A2">
      <w:pPr>
        <w:ind w:firstLine="709"/>
        <w:contextualSpacing/>
        <w:jc w:val="center"/>
        <w:rPr>
          <w:rFonts w:ascii="Arial" w:hAnsi="Arial" w:cs="Arial"/>
        </w:rPr>
      </w:pPr>
      <w:r w:rsidRPr="00AD7F19">
        <w:rPr>
          <w:rFonts w:ascii="Arial" w:hAnsi="Arial" w:cs="Arial"/>
        </w:rPr>
        <w:t>1. Реализация и мониторинг муниципальной программы</w:t>
      </w:r>
    </w:p>
    <w:p w:rsidR="00110EDA" w:rsidRPr="00AD7F19" w:rsidRDefault="00110EDA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1.1. 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Ответственный исполнитель муниципальной программы п</w:t>
      </w:r>
      <w:r w:rsidR="00046DB4" w:rsidRPr="00AD7F19">
        <w:rPr>
          <w:rFonts w:ascii="Arial" w:hAnsi="Arial" w:cs="Arial"/>
        </w:rPr>
        <w:t>редставляет в контрольно-счетную</w:t>
      </w:r>
      <w:r w:rsidRPr="00AD7F19">
        <w:rPr>
          <w:rFonts w:ascii="Arial" w:hAnsi="Arial" w:cs="Arial"/>
        </w:rPr>
        <w:t xml:space="preserve"> </w:t>
      </w:r>
      <w:r w:rsidR="00046DB4" w:rsidRPr="00AD7F19">
        <w:rPr>
          <w:rFonts w:ascii="Arial" w:hAnsi="Arial" w:cs="Arial"/>
        </w:rPr>
        <w:t>комиссию</w:t>
      </w:r>
      <w:r w:rsidRPr="00AD7F19">
        <w:rPr>
          <w:rFonts w:ascii="Arial" w:hAnsi="Arial" w:cs="Arial"/>
        </w:rPr>
        <w:t xml:space="preserve"> для рассмотрения и подготовки заключений проект муниципальной программы с проектом Плана реализации муниципальной программы на очередной финансовый год, согласно приложению 8 к Порядку.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В План реализации подлежат включению все мероприятия, предлагаемые к реализации в планируемом году.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План реализации подлежит утверждению распоряжением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Pr="00AD7F19">
        <w:rPr>
          <w:rFonts w:ascii="Arial" w:hAnsi="Arial" w:cs="Arial"/>
        </w:rPr>
        <w:t>ского</w:t>
      </w:r>
      <w:proofErr w:type="spellEnd"/>
      <w:r w:rsidRPr="00AD7F19">
        <w:rPr>
          <w:rFonts w:ascii="Arial" w:hAnsi="Arial" w:cs="Arial"/>
        </w:rPr>
        <w:t xml:space="preserve"> сельского поселения в срок не позднее 10 апреля очередного финансового года.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Утвержденный план реализации подлежит размещению на официальном сайте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="00F8572B" w:rsidRPr="00AD7F19">
        <w:rPr>
          <w:rFonts w:ascii="Arial" w:hAnsi="Arial" w:cs="Arial"/>
        </w:rPr>
        <w:t>ского</w:t>
      </w:r>
      <w:proofErr w:type="spellEnd"/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План реализации подлежит актуализации в соответствии с решением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F8572B" w:rsidRPr="00AD7F19">
        <w:rPr>
          <w:rFonts w:ascii="Arial" w:hAnsi="Arial" w:cs="Arial"/>
        </w:rPr>
        <w:t>ского</w:t>
      </w:r>
      <w:proofErr w:type="spellEnd"/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о внесении изменений в решение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F8572B" w:rsidRPr="00AD7F19">
        <w:rPr>
          <w:rFonts w:ascii="Arial" w:hAnsi="Arial" w:cs="Arial"/>
        </w:rPr>
        <w:t>ского</w:t>
      </w:r>
      <w:proofErr w:type="spellEnd"/>
      <w:r w:rsidR="00F8572B" w:rsidRPr="00AD7F19">
        <w:rPr>
          <w:rFonts w:ascii="Arial" w:hAnsi="Arial" w:cs="Arial"/>
        </w:rPr>
        <w:t xml:space="preserve"> сельского поселения </w:t>
      </w:r>
      <w:r w:rsidRPr="00AD7F19">
        <w:rPr>
          <w:rFonts w:ascii="Arial" w:hAnsi="Arial" w:cs="Arial"/>
        </w:rPr>
        <w:t>на текущий финансовый год и плановый период в срок не позднее одного месяца со дня вступления его в силу.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1.2. Мероприятия муниципальной программы реализуются в соответствии со сроками, установленными муниципальной программой.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Изменение сроков и финансирования реализации мероприятий требует внесения изменений в муниципальную программу (корректировки муниципальной программы).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>1.3. Ответственный исполнитель осуществляет мониторинг и контроль реализации муниципальной программы в целях раннего предупреждения возникновения проблем и отклонений хода реализации муниципальной программы от запланированного уровня.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Для мониторинга реализации муниципальной программы ответственный исполнитель готовит и направляет в </w:t>
      </w:r>
      <w:r w:rsidR="00F8572B" w:rsidRPr="00AD7F19">
        <w:rPr>
          <w:rFonts w:ascii="Arial" w:hAnsi="Arial" w:cs="Arial"/>
        </w:rPr>
        <w:t xml:space="preserve">администрацию </w:t>
      </w:r>
      <w:proofErr w:type="spellStart"/>
      <w:r w:rsidR="001B19AB">
        <w:rPr>
          <w:rFonts w:ascii="Arial" w:hAnsi="Arial" w:cs="Arial"/>
        </w:rPr>
        <w:t>Кривоносов</w:t>
      </w:r>
      <w:r w:rsidR="00F8572B" w:rsidRPr="00AD7F19">
        <w:rPr>
          <w:rFonts w:ascii="Arial" w:hAnsi="Arial" w:cs="Arial"/>
        </w:rPr>
        <w:t>ского</w:t>
      </w:r>
      <w:proofErr w:type="spellEnd"/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>: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- ежеквартально в срок до 20 числа месяца, следующего за отчётным кварталом, отчёт о выполнении Плана реализации в соответствии с требованиями подраздела 2 раздела </w:t>
      </w:r>
      <w:r w:rsidRPr="00AD7F19">
        <w:rPr>
          <w:rFonts w:ascii="Arial" w:hAnsi="Arial" w:cs="Arial"/>
          <w:lang w:val="en-US"/>
        </w:rPr>
        <w:t>IV</w:t>
      </w:r>
      <w:r w:rsidRPr="00AD7F19">
        <w:rPr>
          <w:rFonts w:ascii="Arial" w:hAnsi="Arial" w:cs="Arial"/>
        </w:rPr>
        <w:t xml:space="preserve"> Порядка с пояснительной запиской;</w:t>
      </w:r>
    </w:p>
    <w:p w:rsidR="008517FC" w:rsidRPr="00AD7F19" w:rsidRDefault="008517FC" w:rsidP="008517FC">
      <w:pPr>
        <w:ind w:firstLine="709"/>
        <w:jc w:val="both"/>
        <w:rPr>
          <w:rFonts w:ascii="Arial" w:hAnsi="Arial" w:cs="Arial"/>
        </w:rPr>
      </w:pPr>
      <w:proofErr w:type="gramStart"/>
      <w:r w:rsidRPr="00AD7F19">
        <w:rPr>
          <w:rFonts w:ascii="Arial" w:hAnsi="Arial" w:cs="Arial"/>
        </w:rPr>
        <w:t xml:space="preserve">- ежегодно до 20 января года, следующего за отчётным, отчёт о реализации муниципальной программы (далее – Отчёт) и информацию, необходимую для оценки эффективности реализации муниципальной программы, в соответствии с требованиями подраздела 2 раздела </w:t>
      </w:r>
      <w:r w:rsidRPr="00AD7F19">
        <w:rPr>
          <w:rFonts w:ascii="Arial" w:hAnsi="Arial" w:cs="Arial"/>
          <w:lang w:val="en-US"/>
        </w:rPr>
        <w:t>IV</w:t>
      </w:r>
      <w:r w:rsidRPr="00AD7F19">
        <w:rPr>
          <w:rFonts w:ascii="Arial" w:hAnsi="Arial" w:cs="Arial"/>
        </w:rPr>
        <w:t xml:space="preserve"> Порядка согласно приложениям 9-12 к Порядку.</w:t>
      </w:r>
      <w:proofErr w:type="gramEnd"/>
    </w:p>
    <w:p w:rsidR="00F8572B" w:rsidRPr="00AD7F19" w:rsidRDefault="008517FC" w:rsidP="00F8572B">
      <w:pPr>
        <w:ind w:firstLine="709"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1.4. Результаты мониторинга реализации муниципальных программ, представленные ответственным исполнителем, используются </w:t>
      </w:r>
      <w:r w:rsidR="00F8572B" w:rsidRPr="00AD7F19">
        <w:rPr>
          <w:rFonts w:ascii="Arial" w:hAnsi="Arial" w:cs="Arial"/>
        </w:rPr>
        <w:t xml:space="preserve">администрацией </w:t>
      </w:r>
      <w:proofErr w:type="spellStart"/>
      <w:r w:rsidR="001B19AB">
        <w:rPr>
          <w:rFonts w:ascii="Arial" w:hAnsi="Arial" w:cs="Arial"/>
        </w:rPr>
        <w:lastRenderedPageBreak/>
        <w:t>Кривоносов</w:t>
      </w:r>
      <w:r w:rsidR="00F8572B" w:rsidRPr="00AD7F19">
        <w:rPr>
          <w:rFonts w:ascii="Arial" w:hAnsi="Arial" w:cs="Arial"/>
        </w:rPr>
        <w:t>ского</w:t>
      </w:r>
      <w:proofErr w:type="spellEnd"/>
      <w:r w:rsidR="00F8572B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при подготовке  сводного годового отчета о ходе реализации муниципальных программ за отчетный год.</w:t>
      </w:r>
    </w:p>
    <w:p w:rsidR="00E536A2" w:rsidRPr="00AD7F19" w:rsidRDefault="00E536A2" w:rsidP="00F8572B">
      <w:pPr>
        <w:ind w:firstLine="709"/>
        <w:jc w:val="both"/>
        <w:rPr>
          <w:rFonts w:ascii="Arial" w:hAnsi="Arial" w:cs="Arial"/>
        </w:rPr>
      </w:pPr>
    </w:p>
    <w:p w:rsidR="00E536A2" w:rsidRPr="00AD7F19" w:rsidRDefault="00E536A2" w:rsidP="00F8572B">
      <w:pPr>
        <w:ind w:firstLine="709"/>
        <w:jc w:val="both"/>
        <w:rPr>
          <w:rFonts w:ascii="Arial" w:hAnsi="Arial" w:cs="Arial"/>
        </w:rPr>
      </w:pPr>
    </w:p>
    <w:p w:rsidR="00E536A2" w:rsidRPr="00AD7F19" w:rsidRDefault="00E536A2" w:rsidP="00E536A2">
      <w:pPr>
        <w:pStyle w:val="ConsPlusTitle"/>
        <w:spacing w:line="276" w:lineRule="auto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2. Подготовка отчетов о ходе реализации</w:t>
      </w:r>
    </w:p>
    <w:p w:rsidR="00E536A2" w:rsidRPr="00AD7F19" w:rsidRDefault="00E536A2" w:rsidP="00E536A2">
      <w:pPr>
        <w:pStyle w:val="ConsPlusTitle"/>
        <w:spacing w:line="276" w:lineRule="auto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муниципальных  программ</w:t>
      </w:r>
    </w:p>
    <w:p w:rsidR="00E536A2" w:rsidRPr="00AD7F19" w:rsidRDefault="00E536A2" w:rsidP="00E536A2">
      <w:pPr>
        <w:pStyle w:val="ConsPlusNormal"/>
        <w:spacing w:line="276" w:lineRule="auto"/>
        <w:contextualSpacing/>
        <w:jc w:val="both"/>
        <w:rPr>
          <w:sz w:val="24"/>
          <w:szCs w:val="24"/>
        </w:rPr>
      </w:pP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AD7F19">
        <w:rPr>
          <w:sz w:val="24"/>
          <w:szCs w:val="24"/>
        </w:rPr>
        <w:t xml:space="preserve">2.1. </w:t>
      </w:r>
      <w:proofErr w:type="gramStart"/>
      <w:r w:rsidRPr="00AD7F19">
        <w:rPr>
          <w:sz w:val="24"/>
          <w:szCs w:val="24"/>
        </w:rPr>
        <w:t xml:space="preserve">Отчет о реализации муниципальной программы и информация для оценки эффективности реализации муниципальной программы формируются ежегодно ответственным исполнителем с учетом информации, полученной от исполнителей, и представляются в срок до 20 января года, следующего за отчетным, в администрацию </w:t>
      </w:r>
      <w:proofErr w:type="spellStart"/>
      <w:r w:rsidR="001B19AB">
        <w:rPr>
          <w:sz w:val="24"/>
          <w:szCs w:val="24"/>
        </w:rPr>
        <w:t>Кривоносов</w:t>
      </w:r>
      <w:r w:rsidRPr="00AD7F19">
        <w:rPr>
          <w:sz w:val="24"/>
          <w:szCs w:val="24"/>
        </w:rPr>
        <w:t>ского</w:t>
      </w:r>
      <w:proofErr w:type="spellEnd"/>
      <w:r w:rsidRPr="00AD7F19">
        <w:rPr>
          <w:sz w:val="24"/>
          <w:szCs w:val="24"/>
        </w:rPr>
        <w:t xml:space="preserve"> сельского поселения.</w:t>
      </w:r>
      <w:proofErr w:type="gramEnd"/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 2.2. Отчет содержит следующую информацию: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2.2.1. Конкретные результаты реализации муниципальной программы, достигнутые за отчетный период.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При описании конкретных результатов реализации муниципальной программы, достигнутых за отчетный период, следует привести: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основные результаты, достигнутые в отчетном периоде;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достижении значений показателей (индикаторов) реализации муниципальной программы и подпрограмм указываются согласно приложению 10 к Порядку с обоснованием отклонений по показателям (индикаторам), плановые значения по которым не достигнуты;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запланированные, но не достигнутые результаты с указанием нереализованных или реализованных не в полной мере мероприятий;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фактических и вероятных последствий влияния указанных факторов на параметры муниципальной программы.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3" w:name="P298"/>
      <w:bookmarkEnd w:id="3"/>
      <w:r w:rsidRPr="00AD7F19">
        <w:rPr>
          <w:sz w:val="24"/>
          <w:szCs w:val="24"/>
        </w:rPr>
        <w:t>2.2.2. Результаты выполнения Плана реализации.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Описание результатов выполнения Плана реализации включает: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- описание </w:t>
      </w:r>
      <w:proofErr w:type="gramStart"/>
      <w:r w:rsidRPr="00AD7F19">
        <w:rPr>
          <w:sz w:val="24"/>
          <w:szCs w:val="24"/>
        </w:rPr>
        <w:t>результатов реализации мероприятий основных мероприятий подпрограмм</w:t>
      </w:r>
      <w:proofErr w:type="gramEnd"/>
      <w:r w:rsidRPr="00AD7F19">
        <w:rPr>
          <w:sz w:val="24"/>
          <w:szCs w:val="24"/>
        </w:rPr>
        <w:t xml:space="preserve"> в отчетном периоде;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перечень нереализованных или реализованных частично мероприятий (из числа предусмотренных к реализации в отчетном году) с указанием причин их реализации не в полном объеме, анализ факторов, повлиявших на их реализацию;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анализ последствий не реализации мероприятий.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К описанию результатов выполнения Плана реализации в отчетном периоде прилагается информация согласно приложению 11 к Порядку.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2.2.3. Результаты использования бюджетных ассигнований и иных средств на реализацию мероприятий муниципальной программы с указанием причин не освоения (неполного освоения) бюджетных ассигнований.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AD7F19">
        <w:rPr>
          <w:sz w:val="24"/>
          <w:szCs w:val="24"/>
        </w:rPr>
        <w:t xml:space="preserve">При направлении в администрацию </w:t>
      </w:r>
      <w:proofErr w:type="spellStart"/>
      <w:r w:rsidR="001B19AB">
        <w:rPr>
          <w:sz w:val="24"/>
          <w:szCs w:val="24"/>
        </w:rPr>
        <w:t>Кривоносов</w:t>
      </w:r>
      <w:r w:rsidRPr="00AD7F19">
        <w:rPr>
          <w:sz w:val="24"/>
          <w:szCs w:val="24"/>
        </w:rPr>
        <w:t>ского</w:t>
      </w:r>
      <w:proofErr w:type="spellEnd"/>
      <w:r w:rsidRPr="00AD7F19">
        <w:rPr>
          <w:sz w:val="24"/>
          <w:szCs w:val="24"/>
        </w:rPr>
        <w:t xml:space="preserve"> сельского поселения сведений о результатах использования бюджетных ассигнований и иных средств на реализацию основных мероприятий муниципальной программы (в разрезе подпрограмм) ответственному исполнителю необходимо представлять за отчетный период данные о фактическом финансировании, а также о кассовых расходах в разрезе всех источников ресурсного обеспечения муниципальной программы по форме согласно приложению 12 к Порядку.</w:t>
      </w:r>
      <w:proofErr w:type="gramEnd"/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2.2.4. В случае отклонений от плановой динамики реализации муниципальной программы или воздействия факторов риска, оказывающих негативное влияние на </w:t>
      </w:r>
      <w:r w:rsidRPr="00AD7F19">
        <w:rPr>
          <w:sz w:val="24"/>
          <w:szCs w:val="24"/>
        </w:rPr>
        <w:lastRenderedPageBreak/>
        <w:t>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2.3. Отчет о выполнении Плана реализации, отчет о реализации муниципальной программы подлежат размещению на официальном сайте ответственного исполнителя в сети Интернет.</w:t>
      </w:r>
    </w:p>
    <w:p w:rsidR="00E536A2" w:rsidRPr="00AD7F19" w:rsidRDefault="00E536A2" w:rsidP="00FF17FF">
      <w:pPr>
        <w:pStyle w:val="ConsPlusTitle"/>
        <w:ind w:firstLine="709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536A2" w:rsidRPr="00AD7F19" w:rsidRDefault="00E536A2" w:rsidP="00FF17FF">
      <w:pPr>
        <w:pStyle w:val="ConsPlusTitle"/>
        <w:ind w:firstLine="709"/>
        <w:contextualSpacing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3. Подготовка сводного годового отчета о ходе реализации</w:t>
      </w:r>
    </w:p>
    <w:p w:rsidR="00E536A2" w:rsidRPr="00AD7F19" w:rsidRDefault="00E536A2" w:rsidP="00FF17FF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AD7F19">
        <w:rPr>
          <w:rFonts w:ascii="Arial" w:hAnsi="Arial" w:cs="Arial"/>
          <w:b w:val="0"/>
          <w:sz w:val="24"/>
          <w:szCs w:val="24"/>
        </w:rPr>
        <w:t>и оценке эффективности муниципальных программ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3.1. Администрация </w:t>
      </w:r>
      <w:proofErr w:type="spellStart"/>
      <w:r w:rsidR="001B19AB">
        <w:rPr>
          <w:sz w:val="24"/>
          <w:szCs w:val="24"/>
        </w:rPr>
        <w:t>Кривоносов</w:t>
      </w:r>
      <w:r w:rsidRPr="00AD7F19">
        <w:rPr>
          <w:sz w:val="24"/>
          <w:szCs w:val="24"/>
        </w:rPr>
        <w:t>ского</w:t>
      </w:r>
      <w:proofErr w:type="spellEnd"/>
      <w:r w:rsidRPr="00AD7F19">
        <w:rPr>
          <w:sz w:val="24"/>
          <w:szCs w:val="24"/>
        </w:rPr>
        <w:t xml:space="preserve"> сельского поселения ежегодно до 31 марта года, следующего за </w:t>
      </w:r>
      <w:proofErr w:type="gramStart"/>
      <w:r w:rsidRPr="00AD7F19">
        <w:rPr>
          <w:sz w:val="24"/>
          <w:szCs w:val="24"/>
        </w:rPr>
        <w:t>отчетным</w:t>
      </w:r>
      <w:proofErr w:type="gramEnd"/>
      <w:r w:rsidRPr="00AD7F19">
        <w:rPr>
          <w:sz w:val="24"/>
          <w:szCs w:val="24"/>
        </w:rPr>
        <w:t>, подготавливает сводный годовой отчет о ходе реализации и об оценке эффективности муниципальных программ, который содержит: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об основных результатах реализации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сводные данные о ходе реализации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степени соответствия установленных и достигнутых показателей (индикаторов) подпрограмм и муниципальных программ за отчетный год;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>- сведения о кассовом исполнении муниципальных программ;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- рейтинговую оценку эффективности реализации муниципальных программ, подготовленную в соответствии с Порядком проведения оценки эффективности реализации муниципальных программ </w:t>
      </w:r>
      <w:proofErr w:type="spellStart"/>
      <w:r w:rsidR="001B19AB">
        <w:rPr>
          <w:sz w:val="24"/>
          <w:szCs w:val="24"/>
        </w:rPr>
        <w:t>Кривоносов</w:t>
      </w:r>
      <w:r w:rsidR="00975BE5" w:rsidRPr="00AD7F19">
        <w:rPr>
          <w:sz w:val="24"/>
          <w:szCs w:val="24"/>
        </w:rPr>
        <w:t>ского</w:t>
      </w:r>
      <w:proofErr w:type="spellEnd"/>
      <w:r w:rsidR="00975BE5" w:rsidRPr="00AD7F19">
        <w:rPr>
          <w:sz w:val="24"/>
          <w:szCs w:val="24"/>
        </w:rPr>
        <w:t xml:space="preserve"> сельского поселения</w:t>
      </w:r>
      <w:r w:rsidRPr="00AD7F19">
        <w:rPr>
          <w:sz w:val="24"/>
          <w:szCs w:val="24"/>
        </w:rPr>
        <w:t>.</w:t>
      </w:r>
    </w:p>
    <w:p w:rsidR="00E536A2" w:rsidRPr="00AD7F19" w:rsidRDefault="00E536A2" w:rsidP="00FF17F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D7F19">
        <w:rPr>
          <w:sz w:val="24"/>
          <w:szCs w:val="24"/>
        </w:rPr>
        <w:t xml:space="preserve">3.2. Для подготовки сводного годового отчета о ходе реализации и об оценке эффективности муниципальных программ ответственный исполнитель предоставляет по запросу </w:t>
      </w:r>
      <w:r w:rsidR="00975BE5" w:rsidRPr="00AD7F19">
        <w:rPr>
          <w:sz w:val="24"/>
          <w:szCs w:val="24"/>
        </w:rPr>
        <w:t xml:space="preserve">администрации </w:t>
      </w:r>
      <w:proofErr w:type="spellStart"/>
      <w:r w:rsidR="001B19AB">
        <w:rPr>
          <w:sz w:val="24"/>
          <w:szCs w:val="24"/>
        </w:rPr>
        <w:t>Кривоносов</w:t>
      </w:r>
      <w:r w:rsidR="00975BE5" w:rsidRPr="00AD7F19">
        <w:rPr>
          <w:sz w:val="24"/>
          <w:szCs w:val="24"/>
        </w:rPr>
        <w:t>ского</w:t>
      </w:r>
      <w:proofErr w:type="spellEnd"/>
      <w:r w:rsidR="00975BE5" w:rsidRPr="00AD7F19">
        <w:rPr>
          <w:sz w:val="24"/>
          <w:szCs w:val="24"/>
        </w:rPr>
        <w:t xml:space="preserve"> сельского поселения</w:t>
      </w:r>
      <w:r w:rsidRPr="00AD7F19">
        <w:rPr>
          <w:sz w:val="24"/>
          <w:szCs w:val="24"/>
        </w:rPr>
        <w:t xml:space="preserve"> информацию, основанную на отчетных данных.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3.3. На основе сводного годового отчёта о ходе реализации муниципальных программ глава </w:t>
      </w:r>
      <w:proofErr w:type="spellStart"/>
      <w:r w:rsidR="001B19AB">
        <w:rPr>
          <w:rFonts w:ascii="Arial" w:hAnsi="Arial" w:cs="Arial"/>
        </w:rPr>
        <w:t>Кривоносов</w:t>
      </w:r>
      <w:r w:rsidR="00975BE5" w:rsidRPr="00AD7F19">
        <w:rPr>
          <w:rFonts w:ascii="Arial" w:hAnsi="Arial" w:cs="Arial"/>
        </w:rPr>
        <w:t>ского</w:t>
      </w:r>
      <w:proofErr w:type="spellEnd"/>
      <w:r w:rsidR="00975BE5" w:rsidRPr="00AD7F19">
        <w:rPr>
          <w:rFonts w:ascii="Arial" w:hAnsi="Arial" w:cs="Arial"/>
        </w:rPr>
        <w:t xml:space="preserve"> сельского поселения </w:t>
      </w:r>
      <w:r w:rsidRPr="00AD7F19">
        <w:rPr>
          <w:rFonts w:ascii="Arial" w:hAnsi="Arial" w:cs="Arial"/>
        </w:rPr>
        <w:t xml:space="preserve"> может принять решение о необходимости прекращения или об изменении, начиная с очередного финансового года раннее утверждённой муниципальной программы, в том числе необходимости изменения объёма бюджетных ассигнований на финансовое обеспечение реализации муниципальной программы.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3.4. Сводный годовой отчёт о реализации муниципальных программ и оценке эффективности реализации муниципальных программ направляется в Совет народных депутатов </w:t>
      </w:r>
      <w:proofErr w:type="spellStart"/>
      <w:r w:rsidR="001B19AB">
        <w:rPr>
          <w:rFonts w:ascii="Arial" w:hAnsi="Arial" w:cs="Arial"/>
        </w:rPr>
        <w:t>Кривоносов</w:t>
      </w:r>
      <w:r w:rsidR="00975BE5" w:rsidRPr="00AD7F19">
        <w:rPr>
          <w:rFonts w:ascii="Arial" w:hAnsi="Arial" w:cs="Arial"/>
        </w:rPr>
        <w:t>ского</w:t>
      </w:r>
      <w:proofErr w:type="spellEnd"/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в составе отчёта об исполнении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975BE5" w:rsidRPr="00AD7F19">
        <w:rPr>
          <w:rFonts w:ascii="Arial" w:hAnsi="Arial" w:cs="Arial"/>
        </w:rPr>
        <w:t>ского</w:t>
      </w:r>
      <w:proofErr w:type="spellEnd"/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за соответствующий год.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</w:rPr>
      </w:pPr>
      <w:r w:rsidRPr="00AD7F19">
        <w:rPr>
          <w:rFonts w:ascii="Arial" w:hAnsi="Arial" w:cs="Arial"/>
        </w:rPr>
        <w:t xml:space="preserve">3.5. Сводный годовой отчёт о ходе реализации муниципальных программ и оценке эффективности реализации муниципальных программ подлежит размещению на официальном сайте администрации </w:t>
      </w:r>
      <w:proofErr w:type="spellStart"/>
      <w:r w:rsidR="001B19AB">
        <w:rPr>
          <w:rFonts w:ascii="Arial" w:hAnsi="Arial" w:cs="Arial"/>
        </w:rPr>
        <w:t>Кривоносов</w:t>
      </w:r>
      <w:r w:rsidR="00975BE5" w:rsidRPr="00AD7F19">
        <w:rPr>
          <w:rFonts w:ascii="Arial" w:hAnsi="Arial" w:cs="Arial"/>
        </w:rPr>
        <w:t>ского</w:t>
      </w:r>
      <w:proofErr w:type="spellEnd"/>
      <w:r w:rsidR="00975BE5" w:rsidRPr="00AD7F19">
        <w:rPr>
          <w:rFonts w:ascii="Arial" w:hAnsi="Arial" w:cs="Arial"/>
        </w:rPr>
        <w:t xml:space="preserve"> сельского поселения</w:t>
      </w:r>
      <w:r w:rsidRPr="00AD7F19">
        <w:rPr>
          <w:rFonts w:ascii="Arial" w:hAnsi="Arial" w:cs="Arial"/>
        </w:rPr>
        <w:t xml:space="preserve"> в сети Интернет.</w:t>
      </w:r>
    </w:p>
    <w:p w:rsidR="00E536A2" w:rsidRPr="00AD7F19" w:rsidRDefault="00E536A2" w:rsidP="00FF17FF">
      <w:pPr>
        <w:ind w:firstLine="709"/>
        <w:contextualSpacing/>
        <w:jc w:val="both"/>
        <w:rPr>
          <w:rFonts w:ascii="Arial" w:hAnsi="Arial" w:cs="Arial"/>
          <w:b/>
        </w:rPr>
      </w:pPr>
    </w:p>
    <w:p w:rsidR="00964DD8" w:rsidRPr="000F42EC" w:rsidRDefault="00FF17FF" w:rsidP="00FF17FF">
      <w:pPr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64DD8" w:rsidRPr="000F42EC">
        <w:rPr>
          <w:rFonts w:ascii="Arial" w:hAnsi="Arial" w:cs="Arial"/>
        </w:rPr>
        <w:lastRenderedPageBreak/>
        <w:t>Приложение 1</w:t>
      </w:r>
    </w:p>
    <w:p w:rsidR="00964DD8" w:rsidRPr="000F42EC" w:rsidRDefault="00964DD8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64DD8" w:rsidRPr="000F42EC" w:rsidRDefault="00964DD8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0F42EC" w:rsidRDefault="001B19AB" w:rsidP="00FF17FF">
      <w:pPr>
        <w:pStyle w:val="ConsPlusNormal"/>
        <w:tabs>
          <w:tab w:val="left" w:pos="9531"/>
        </w:tabs>
        <w:ind w:left="4395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CC1A8E" w:rsidRPr="000F42EC">
        <w:rPr>
          <w:sz w:val="24"/>
          <w:szCs w:val="24"/>
        </w:rPr>
        <w:t>ского</w:t>
      </w:r>
      <w:proofErr w:type="spellEnd"/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0F42EC" w:rsidRPr="001B19AB" w:rsidRDefault="000F42EC" w:rsidP="00FF17FF">
      <w:pPr>
        <w:pStyle w:val="ConsPlusNormal"/>
        <w:ind w:left="4395" w:firstLine="0"/>
        <w:jc w:val="both"/>
        <w:rPr>
          <w:sz w:val="24"/>
          <w:szCs w:val="24"/>
        </w:rPr>
      </w:pP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CC1A8E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proofErr w:type="spellStart"/>
      <w:r w:rsidR="001B19AB">
        <w:rPr>
          <w:sz w:val="24"/>
          <w:szCs w:val="24"/>
        </w:rPr>
        <w:t>Кривоносов</w:t>
      </w:r>
      <w:r w:rsidR="00CC1A8E" w:rsidRPr="000F42EC">
        <w:rPr>
          <w:sz w:val="24"/>
          <w:szCs w:val="24"/>
        </w:rPr>
        <w:t>ского</w:t>
      </w:r>
      <w:proofErr w:type="spellEnd"/>
      <w:r w:rsidR="00CC1A8E" w:rsidRPr="000F42EC">
        <w:rPr>
          <w:sz w:val="24"/>
          <w:szCs w:val="24"/>
        </w:rPr>
        <w:t xml:space="preserve"> сельского поселения</w:t>
      </w:r>
    </w:p>
    <w:p w:rsidR="00507068" w:rsidRPr="000F42EC" w:rsidRDefault="00507068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Россошанского муниципального района</w:t>
      </w:r>
    </w:p>
    <w:p w:rsidR="00CC1A8E" w:rsidRPr="000F42EC" w:rsidRDefault="00CC1A8E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Воронежской области 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__________________________________________________________________</w:t>
      </w:r>
    </w:p>
    <w:p w:rsidR="00AD152C" w:rsidRPr="000F42EC" w:rsidRDefault="00AD152C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2" w:type="dxa"/>
            <w:vAlign w:val="bottom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102" w:type="dxa"/>
            <w:vAlign w:val="center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507068" w:rsidRPr="000F42EC" w:rsidTr="00F8333C">
        <w:trPr>
          <w:jc w:val="center"/>
        </w:trPr>
        <w:tc>
          <w:tcPr>
            <w:tcW w:w="3969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102" w:type="dxa"/>
          </w:tcPr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Всего по </w:t>
            </w:r>
            <w:r w:rsidR="002A3F1F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программе,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в том числе по годам реализации </w:t>
            </w:r>
            <w:r w:rsidR="00852EEB" w:rsidRPr="000F42EC">
              <w:rPr>
                <w:sz w:val="24"/>
                <w:szCs w:val="24"/>
              </w:rPr>
              <w:t>муниципальной</w:t>
            </w:r>
            <w:r w:rsidRPr="000F42EC">
              <w:rPr>
                <w:sz w:val="24"/>
                <w:szCs w:val="24"/>
              </w:rPr>
              <w:t xml:space="preserve"> программы: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21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</w:t>
            </w:r>
            <w:r w:rsidR="002A3F1F" w:rsidRPr="000F42EC">
              <w:rPr>
                <w:sz w:val="24"/>
                <w:szCs w:val="24"/>
              </w:rPr>
              <w:t>22</w:t>
            </w:r>
            <w:r w:rsidRPr="000F42EC">
              <w:rPr>
                <w:sz w:val="24"/>
                <w:szCs w:val="24"/>
              </w:rPr>
              <w:t xml:space="preserve"> год - всего,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</w:t>
            </w:r>
            <w:r w:rsidRPr="000F42EC">
              <w:rPr>
                <w:sz w:val="24"/>
                <w:szCs w:val="24"/>
              </w:rPr>
              <w:lastRenderedPageBreak/>
              <w:t>источники;</w:t>
            </w:r>
          </w:p>
          <w:p w:rsidR="00507068" w:rsidRPr="000F42EC" w:rsidRDefault="00507068" w:rsidP="00FF17F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2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4820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proofErr w:type="spellStart"/>
      <w:r w:rsidR="001B19AB">
        <w:rPr>
          <w:sz w:val="24"/>
          <w:szCs w:val="24"/>
        </w:rPr>
        <w:t>Кривоносов</w:t>
      </w:r>
      <w:r w:rsidR="00CC1A8E" w:rsidRPr="000F42EC">
        <w:rPr>
          <w:sz w:val="24"/>
          <w:szCs w:val="24"/>
        </w:rPr>
        <w:t>ского</w:t>
      </w:r>
      <w:proofErr w:type="spellEnd"/>
      <w:r w:rsidR="00CC1A8E" w:rsidRPr="000F42EC">
        <w:rPr>
          <w:sz w:val="24"/>
          <w:szCs w:val="24"/>
        </w:rPr>
        <w:t xml:space="preserve"> сельского поселения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ПАСПОРТ</w:t>
      </w:r>
    </w:p>
    <w:p w:rsid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подпрограммы </w:t>
      </w:r>
      <w:r w:rsidR="00D623A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 </w:t>
      </w:r>
      <w:proofErr w:type="spellStart"/>
      <w:r w:rsidR="001B19AB">
        <w:rPr>
          <w:sz w:val="24"/>
          <w:szCs w:val="24"/>
        </w:rPr>
        <w:t>Кривоносов</w:t>
      </w:r>
      <w:r w:rsidR="00CC1A8E" w:rsidRPr="000F42EC">
        <w:rPr>
          <w:sz w:val="24"/>
          <w:szCs w:val="24"/>
        </w:rPr>
        <w:t>ского</w:t>
      </w:r>
      <w:proofErr w:type="spellEnd"/>
      <w:r w:rsidR="00CC1A8E" w:rsidRPr="000F42EC">
        <w:rPr>
          <w:sz w:val="24"/>
          <w:szCs w:val="24"/>
        </w:rPr>
        <w:t xml:space="preserve"> сельского поселения</w:t>
      </w:r>
      <w:r w:rsidR="000F42EC">
        <w:rPr>
          <w:sz w:val="24"/>
          <w:szCs w:val="24"/>
        </w:rPr>
        <w:t xml:space="preserve"> </w:t>
      </w:r>
    </w:p>
    <w:p w:rsidR="009C3DDD" w:rsidRPr="000F42EC" w:rsidRDefault="009C3DD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C3DDD" w:rsidRPr="000F42EC" w:rsidTr="00E04A56">
        <w:trPr>
          <w:jc w:val="center"/>
        </w:trPr>
        <w:tc>
          <w:tcPr>
            <w:tcW w:w="3969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102" w:type="dxa"/>
          </w:tcPr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Всего по подпрограмме,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="000F42EC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2021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CC1A8E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2022 год - всего,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федеральный бюджет, областной бюджет, местны</w:t>
            </w:r>
            <w:r w:rsidR="00852EEB" w:rsidRPr="000F42EC">
              <w:rPr>
                <w:sz w:val="24"/>
                <w:szCs w:val="24"/>
              </w:rPr>
              <w:t>й</w:t>
            </w:r>
            <w:r w:rsidRPr="000F42EC">
              <w:rPr>
                <w:sz w:val="24"/>
                <w:szCs w:val="24"/>
              </w:rPr>
              <w:t xml:space="preserve"> бюджет, внебюджетные источники;</w:t>
            </w:r>
          </w:p>
          <w:p w:rsidR="009C3DDD" w:rsidRPr="000F42EC" w:rsidRDefault="009C3DDD" w:rsidP="000F42E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 т.д.</w:t>
            </w:r>
          </w:p>
        </w:tc>
      </w:tr>
    </w:tbl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C3DDD" w:rsidRPr="000F42EC" w:rsidRDefault="009C3DD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* Указываются показатели (индикаторы) уровня подпрограммы.</w:t>
      </w:r>
    </w:p>
    <w:p w:rsidR="001E2913" w:rsidRPr="000F42EC" w:rsidRDefault="001E2913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091FE8" w:rsidRPr="000F42EC" w:rsidRDefault="00091FE8" w:rsidP="000F42EC">
      <w:pPr>
        <w:ind w:firstLine="709"/>
        <w:rPr>
          <w:rFonts w:ascii="Arial" w:hAnsi="Arial" w:cs="Arial"/>
        </w:rPr>
      </w:pPr>
    </w:p>
    <w:p w:rsidR="002853A0" w:rsidRPr="000F42EC" w:rsidRDefault="002853A0" w:rsidP="000F42EC">
      <w:pPr>
        <w:pStyle w:val="ConsPlusNormal"/>
        <w:ind w:firstLine="709"/>
        <w:jc w:val="center"/>
        <w:rPr>
          <w:sz w:val="24"/>
          <w:szCs w:val="24"/>
        </w:rPr>
        <w:sectPr w:rsidR="002853A0" w:rsidRPr="000F42EC" w:rsidSect="000F42EC">
          <w:headerReference w:type="default" r:id="rId10"/>
          <w:footerReference w:type="default" r:id="rId11"/>
          <w:type w:val="continuous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p w:rsidR="00AD152C" w:rsidRPr="000F42EC" w:rsidRDefault="00AD152C" w:rsidP="000F42EC">
      <w:pPr>
        <w:ind w:firstLine="9072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3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0F42EC">
      <w:pPr>
        <w:pStyle w:val="ConsPlusNormal"/>
        <w:tabs>
          <w:tab w:val="left" w:pos="9531"/>
        </w:tabs>
        <w:ind w:firstLine="90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B32DC4" w:rsidRPr="000F42EC">
        <w:rPr>
          <w:sz w:val="24"/>
          <w:szCs w:val="24"/>
        </w:rPr>
        <w:t>ского</w:t>
      </w:r>
      <w:proofErr w:type="spellEnd"/>
      <w:r w:rsidR="00B32DC4" w:rsidRPr="000F42EC">
        <w:rPr>
          <w:sz w:val="24"/>
          <w:szCs w:val="24"/>
        </w:rPr>
        <w:t xml:space="preserve"> сельского поселения </w:t>
      </w:r>
    </w:p>
    <w:tbl>
      <w:tblPr>
        <w:tblW w:w="12516" w:type="dxa"/>
        <w:tblInd w:w="98" w:type="dxa"/>
        <w:tblLayout w:type="fixed"/>
        <w:tblLook w:val="04A0"/>
      </w:tblPr>
      <w:tblGrid>
        <w:gridCol w:w="2218"/>
        <w:gridCol w:w="2754"/>
        <w:gridCol w:w="1701"/>
        <w:gridCol w:w="1415"/>
        <w:gridCol w:w="780"/>
        <w:gridCol w:w="780"/>
        <w:gridCol w:w="780"/>
        <w:gridCol w:w="696"/>
        <w:gridCol w:w="696"/>
        <w:gridCol w:w="696"/>
      </w:tblGrid>
      <w:tr w:rsidR="002B6082" w:rsidRPr="000F42EC" w:rsidTr="002B6082">
        <w:trPr>
          <w:trHeight w:val="900"/>
        </w:trPr>
        <w:tc>
          <w:tcPr>
            <w:tcW w:w="12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EC" w:rsidRPr="001B19AB" w:rsidRDefault="000F42EC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0F42EC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1B19AB">
              <w:rPr>
                <w:rFonts w:ascii="Arial" w:hAnsi="Arial" w:cs="Arial"/>
                <w:color w:val="000000"/>
              </w:rPr>
              <w:t>Кривоносов</w:t>
            </w:r>
            <w:r w:rsidRPr="000F42EC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0F42EC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 и их значениях</w:t>
            </w:r>
          </w:p>
        </w:tc>
      </w:tr>
      <w:tr w:rsidR="002B6082" w:rsidRPr="000F42EC" w:rsidTr="002B6082">
        <w:trPr>
          <w:trHeight w:val="19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82" w:rsidRPr="000F42EC" w:rsidRDefault="002B6082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852EEB" w:rsidRPr="000F42EC" w:rsidRDefault="00852EEB" w:rsidP="000F42EC">
      <w:pPr>
        <w:ind w:firstLine="709"/>
        <w:jc w:val="right"/>
        <w:rPr>
          <w:rFonts w:ascii="Arial" w:hAnsi="Arial" w:cs="Arial"/>
        </w:rPr>
      </w:pPr>
    </w:p>
    <w:tbl>
      <w:tblPr>
        <w:tblW w:w="14915" w:type="dxa"/>
        <w:tblInd w:w="93" w:type="dxa"/>
        <w:tblLook w:val="04A0"/>
      </w:tblPr>
      <w:tblGrid>
        <w:gridCol w:w="880"/>
        <w:gridCol w:w="5075"/>
        <w:gridCol w:w="2760"/>
        <w:gridCol w:w="1520"/>
        <w:gridCol w:w="780"/>
        <w:gridCol w:w="780"/>
        <w:gridCol w:w="780"/>
        <w:gridCol w:w="780"/>
        <w:gridCol w:w="780"/>
        <w:gridCol w:w="780"/>
      </w:tblGrid>
      <w:tr w:rsidR="002B6082" w:rsidRPr="000F42EC" w:rsidTr="007B79CB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F42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Пункт Федерального плана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B6082" w:rsidRPr="000F42EC" w:rsidTr="007B79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</w:tr>
      <w:tr w:rsidR="002B6082" w:rsidRPr="000F42EC" w:rsidTr="007B79CB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 общий для подпрограммы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2.1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</w:tr>
      <w:tr w:rsidR="002B6082" w:rsidRPr="000F42EC" w:rsidTr="007B79C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 общий для подпрограммы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1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4.1</w:t>
            </w:r>
          </w:p>
        </w:tc>
      </w:tr>
      <w:tr w:rsidR="002B6082" w:rsidRPr="000F42EC" w:rsidTr="007B79C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Показатель (индикатор) 4.1.1, определяющий результативность только основного мероприятия 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082" w:rsidRPr="000F42EC" w:rsidTr="007B79C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2B6082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082" w:rsidRPr="000F42EC" w:rsidRDefault="000F42EC" w:rsidP="000F42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42EC" w:rsidRDefault="000F42EC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0F42EC" w:rsidP="000F42EC">
      <w:pPr>
        <w:ind w:left="836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4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0F42EC">
      <w:pPr>
        <w:pStyle w:val="ConsPlusNormal"/>
        <w:tabs>
          <w:tab w:val="left" w:pos="9531"/>
        </w:tabs>
        <w:ind w:left="8364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2B6082" w:rsidRPr="000F42EC">
        <w:rPr>
          <w:sz w:val="24"/>
          <w:szCs w:val="24"/>
        </w:rPr>
        <w:t>ского</w:t>
      </w:r>
      <w:proofErr w:type="spellEnd"/>
      <w:r w:rsidR="002B6082" w:rsidRPr="000F42EC">
        <w:rPr>
          <w:sz w:val="24"/>
          <w:szCs w:val="24"/>
        </w:rPr>
        <w:t xml:space="preserve"> сельского поселения</w:t>
      </w:r>
    </w:p>
    <w:p w:rsidR="000F42EC" w:rsidRDefault="000F42EC" w:rsidP="000F42EC">
      <w:pPr>
        <w:pStyle w:val="ConsPlusNormal"/>
        <w:ind w:firstLine="709"/>
        <w:jc w:val="center"/>
        <w:rPr>
          <w:sz w:val="24"/>
          <w:szCs w:val="24"/>
          <w:lang w:val="en-US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Методики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расчета показателей (индикаторов)</w:t>
      </w:r>
    </w:p>
    <w:p w:rsidR="0099134D" w:rsidRPr="000F42EC" w:rsidRDefault="000C0A0B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99134D" w:rsidRPr="000F42EC">
        <w:rPr>
          <w:sz w:val="24"/>
          <w:szCs w:val="24"/>
        </w:rPr>
        <w:t xml:space="preserve"> программы</w:t>
      </w:r>
      <w:r w:rsidR="000F42EC">
        <w:rPr>
          <w:sz w:val="24"/>
          <w:szCs w:val="24"/>
        </w:rPr>
        <w:t xml:space="preserve"> </w:t>
      </w:r>
      <w:proofErr w:type="spellStart"/>
      <w:r w:rsidR="001B19AB">
        <w:rPr>
          <w:sz w:val="24"/>
          <w:szCs w:val="24"/>
        </w:rPr>
        <w:t>Кривоносов</w:t>
      </w:r>
      <w:r w:rsidR="002B6082" w:rsidRPr="000F42EC">
        <w:rPr>
          <w:sz w:val="24"/>
          <w:szCs w:val="24"/>
        </w:rPr>
        <w:t>ского</w:t>
      </w:r>
      <w:proofErr w:type="spellEnd"/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района Воронежской области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____________________________________________________________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216"/>
        <w:gridCol w:w="1701"/>
        <w:gridCol w:w="1756"/>
        <w:gridCol w:w="1701"/>
      </w:tblGrid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 xml:space="preserve">N </w:t>
            </w:r>
            <w:proofErr w:type="spellStart"/>
            <w:proofErr w:type="gramStart"/>
            <w:r w:rsidRPr="000F42EC">
              <w:t>п</w:t>
            </w:r>
            <w:proofErr w:type="spellEnd"/>
            <w:proofErr w:type="gramEnd"/>
            <w:r w:rsidRPr="000F42EC">
              <w:t>/</w:t>
            </w:r>
            <w:proofErr w:type="spellStart"/>
            <w:r w:rsidRPr="000F42EC">
              <w:t>п</w:t>
            </w:r>
            <w:proofErr w:type="spellEnd"/>
          </w:p>
        </w:tc>
        <w:tc>
          <w:tcPr>
            <w:tcW w:w="35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</w:t>
            </w:r>
            <w:r w:rsidR="000C0A0B" w:rsidRPr="000F42EC">
              <w:t xml:space="preserve">муниципальной </w:t>
            </w:r>
            <w:r w:rsidR="0099134D" w:rsidRPr="000F42EC">
              <w:t>программы, подпрограммы, основного мероприятия, показателя (индикатора) &lt;1&gt;</w:t>
            </w:r>
          </w:p>
        </w:tc>
        <w:tc>
          <w:tcPr>
            <w:tcW w:w="121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Единицы измерения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Алгоритм расчета показателя (индикатора), источники данных для расчета показателя (индикатора) &lt;2&gt;</w:t>
            </w:r>
          </w:p>
        </w:tc>
        <w:tc>
          <w:tcPr>
            <w:tcW w:w="1756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0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Орган, ответственный за сбор данных для расчета показателя (индикатора)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3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5</w:t>
            </w: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1, определяющий результативность </w:t>
            </w:r>
            <w:r w:rsidR="000C0A0B" w:rsidRPr="000F42EC">
              <w:t>муниципальной</w:t>
            </w:r>
            <w:r w:rsidRPr="000F42EC">
              <w:t xml:space="preserve"> программы в целом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1.1, определяющий результативность </w:t>
            </w:r>
            <w:r w:rsidRPr="000F42EC">
              <w:lastRenderedPageBreak/>
              <w:t>только основного мероприятия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 общий для подпрограммы 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1.1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Показатель (индикатор) 2.1 общий для подпрограммы 2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6374" w:type="dxa"/>
            <w:gridSpan w:val="4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Основное мероприятие 2.1</w:t>
            </w: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Показатель (индикатор) 2.1.1, определяющий результативность </w:t>
            </w:r>
            <w:r w:rsidRPr="000F42EC">
              <w:lastRenderedPageBreak/>
              <w:t>только основного мероприятия 2.1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567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lastRenderedPageBreak/>
              <w:t>.....</w:t>
            </w:r>
          </w:p>
        </w:tc>
        <w:tc>
          <w:tcPr>
            <w:tcW w:w="35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......</w:t>
            </w:r>
          </w:p>
        </w:tc>
        <w:tc>
          <w:tcPr>
            <w:tcW w:w="121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5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70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99134D">
        <w:trPr>
          <w:jc w:val="center"/>
        </w:trPr>
        <w:tc>
          <w:tcPr>
            <w:tcW w:w="10513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4" w:name="P942"/>
      <w:bookmarkEnd w:id="4"/>
      <w:r w:rsidRPr="000F42EC">
        <w:rPr>
          <w:sz w:val="24"/>
          <w:szCs w:val="24"/>
        </w:rPr>
        <w:t>&lt;1&gt; Показатели (индикаторы), предусмотренные в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Приложении</w:t>
      </w:r>
      <w:r w:rsidR="000F42EC">
        <w:rPr>
          <w:sz w:val="24"/>
          <w:szCs w:val="24"/>
        </w:rPr>
        <w:t xml:space="preserve"> </w:t>
      </w:r>
      <w:r w:rsidR="000A2178" w:rsidRPr="000F42EC">
        <w:rPr>
          <w:sz w:val="24"/>
          <w:szCs w:val="24"/>
        </w:rPr>
        <w:t>3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к Порядку.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5" w:name="P943"/>
      <w:bookmarkEnd w:id="5"/>
      <w:r w:rsidRPr="000F42EC">
        <w:rPr>
          <w:sz w:val="24"/>
          <w:szCs w:val="24"/>
        </w:rPr>
        <w:t>&lt;2</w:t>
      </w:r>
      <w:proofErr w:type="gramStart"/>
      <w:r w:rsidRPr="000F42EC">
        <w:rPr>
          <w:sz w:val="24"/>
          <w:szCs w:val="24"/>
        </w:rPr>
        <w:t>&gt; Е</w:t>
      </w:r>
      <w:proofErr w:type="gramEnd"/>
      <w:r w:rsidRPr="000F42EC">
        <w:rPr>
          <w:sz w:val="24"/>
          <w:szCs w:val="24"/>
        </w:rPr>
        <w:t>сли показатель (индикатор) входит в состав данных официальной статистики или рассчитывается по методике, утвержденной на федеральном уровне, или устанавливается федеральным органом исполнительной власти, или рассчитывается по методике, предусмотренной региональным проектом, то в графе указывается соответствующая информация.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5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901B0A" w:rsidRPr="000F42EC">
        <w:rPr>
          <w:sz w:val="24"/>
          <w:szCs w:val="24"/>
        </w:rPr>
        <w:t>ского</w:t>
      </w:r>
      <w:proofErr w:type="spellEnd"/>
      <w:r w:rsidR="00901B0A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6D1452" w:rsidRPr="000F42EC" w:rsidRDefault="006D1452" w:rsidP="000F42EC">
      <w:pPr>
        <w:pStyle w:val="ConsPlusNormal"/>
        <w:ind w:firstLine="709"/>
        <w:jc w:val="right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bookmarkStart w:id="6" w:name="P949"/>
      <w:bookmarkEnd w:id="6"/>
      <w:r w:rsidRPr="000F42EC">
        <w:rPr>
          <w:sz w:val="24"/>
          <w:szCs w:val="24"/>
        </w:rPr>
        <w:t>Перечень</w:t>
      </w:r>
    </w:p>
    <w:p w:rsidR="0099134D" w:rsidRPr="000F42EC" w:rsidRDefault="0099134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основных мероприятий</w:t>
      </w:r>
      <w:r w:rsidR="000F42EC">
        <w:rPr>
          <w:sz w:val="24"/>
          <w:szCs w:val="24"/>
        </w:rPr>
        <w:t xml:space="preserve"> </w:t>
      </w:r>
      <w:r w:rsidR="00A73DD2" w:rsidRPr="000F42EC">
        <w:rPr>
          <w:sz w:val="24"/>
          <w:szCs w:val="24"/>
        </w:rPr>
        <w:t>подпрограмм и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мероприятий</w:t>
      </w:r>
      <w:r w:rsidR="00A73DD2" w:rsidRPr="000F42EC">
        <w:rPr>
          <w:sz w:val="24"/>
          <w:szCs w:val="24"/>
        </w:rPr>
        <w:t>,</w:t>
      </w:r>
    </w:p>
    <w:p w:rsidR="000C0A0B" w:rsidRPr="000F42EC" w:rsidRDefault="00E44958" w:rsidP="000F42EC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0F42EC">
        <w:rPr>
          <w:sz w:val="24"/>
          <w:szCs w:val="24"/>
        </w:rPr>
        <w:t>реализуемых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 xml:space="preserve">в рамках </w:t>
      </w:r>
      <w:r w:rsidR="000C0A0B" w:rsidRPr="000F42EC">
        <w:rPr>
          <w:sz w:val="24"/>
          <w:szCs w:val="24"/>
        </w:rPr>
        <w:t>муниципальной программы</w:t>
      </w:r>
      <w:r w:rsidR="000F42EC">
        <w:rPr>
          <w:sz w:val="24"/>
          <w:szCs w:val="24"/>
        </w:rPr>
        <w:t xml:space="preserve"> </w:t>
      </w:r>
      <w:proofErr w:type="spellStart"/>
      <w:r w:rsidR="001B19AB">
        <w:rPr>
          <w:sz w:val="24"/>
          <w:szCs w:val="24"/>
        </w:rPr>
        <w:t>Кривоносов</w:t>
      </w:r>
      <w:r w:rsidR="002B6082" w:rsidRPr="000F42EC">
        <w:rPr>
          <w:sz w:val="24"/>
          <w:szCs w:val="24"/>
        </w:rPr>
        <w:t>ского</w:t>
      </w:r>
      <w:proofErr w:type="spellEnd"/>
      <w:r w:rsidR="002B6082" w:rsidRPr="000F42EC">
        <w:rPr>
          <w:sz w:val="24"/>
          <w:szCs w:val="24"/>
        </w:rPr>
        <w:t xml:space="preserve"> сельского поселения</w:t>
      </w:r>
      <w:r w:rsidR="00E71740" w:rsidRPr="000F42EC">
        <w:rPr>
          <w:sz w:val="24"/>
          <w:szCs w:val="24"/>
        </w:rPr>
        <w:t xml:space="preserve"> Россошанского муниципального района Воронежской области</w:t>
      </w:r>
      <w:proofErr w:type="gramEnd"/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0F42EC" w:rsidTr="000C0A0B">
        <w:tc>
          <w:tcPr>
            <w:tcW w:w="247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Статус</w:t>
            </w:r>
          </w:p>
        </w:tc>
        <w:tc>
          <w:tcPr>
            <w:tcW w:w="2552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 xml:space="preserve">Наименование основного мероприятия </w:t>
            </w:r>
            <w:r w:rsidR="000C0A0B" w:rsidRPr="000F42EC">
              <w:t>муниципальной</w:t>
            </w:r>
            <w:r w:rsidR="0099134D" w:rsidRPr="000F42EC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Срок реализации</w:t>
            </w:r>
          </w:p>
        </w:tc>
        <w:tc>
          <w:tcPr>
            <w:tcW w:w="2291" w:type="dxa"/>
          </w:tcPr>
          <w:p w:rsidR="0099134D" w:rsidRPr="000F42EC" w:rsidRDefault="000F42EC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Исполнитель</w:t>
            </w:r>
          </w:p>
        </w:tc>
        <w:tc>
          <w:tcPr>
            <w:tcW w:w="2126" w:type="dxa"/>
          </w:tcPr>
          <w:p w:rsidR="0099134D" w:rsidRPr="000F42EC" w:rsidRDefault="000C0A0B" w:rsidP="000F42EC">
            <w:pPr>
              <w:pStyle w:val="ConsPlusNormal"/>
              <w:ind w:firstLine="0"/>
              <w:jc w:val="center"/>
            </w:pPr>
            <w:r w:rsidRPr="000F42EC">
              <w:t xml:space="preserve"> </w:t>
            </w:r>
            <w:r w:rsidR="0099134D" w:rsidRPr="000F42EC">
              <w:t>Ожидаемый результат реализации основного мероприятия/мероприятия &lt;1&gt;</w:t>
            </w:r>
            <w:r w:rsidR="002E4B73" w:rsidRPr="000F42EC">
              <w:t xml:space="preserve"> </w:t>
            </w: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1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2</w:t>
            </w: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F42EC">
              <w:t>3</w:t>
            </w: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4</w:t>
            </w: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F42EC">
              <w:t>5</w:t>
            </w: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  <w:jc w:val="center"/>
            </w:pPr>
            <w:r w:rsidRPr="000F42EC">
              <w:t>6</w:t>
            </w: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0C0A0B" w:rsidP="000F42EC">
            <w:pPr>
              <w:pStyle w:val="ConsPlusNormal"/>
              <w:ind w:firstLine="0"/>
            </w:pPr>
            <w:r w:rsidRPr="000F42EC">
              <w:t>МУНИЦИПАЛЬНАЯ</w:t>
            </w:r>
            <w:r w:rsidR="000F42EC" w:rsidRPr="000F42EC">
              <w:t xml:space="preserve"> </w:t>
            </w:r>
            <w:r w:rsidR="0099134D" w:rsidRPr="000F42EC">
              <w:t>ПРОГРАММА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0F42EC" w:rsidP="000F42EC">
            <w:pPr>
              <w:pStyle w:val="ConsPlusNormal"/>
              <w:ind w:firstLine="0"/>
            </w:pPr>
            <w:r w:rsidRPr="000F42EC">
              <w:t xml:space="preserve"> </w:t>
            </w:r>
            <w:r w:rsidR="0099134D" w:rsidRPr="000F42EC"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1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 xml:space="preserve">Основное мероприятие </w:t>
            </w:r>
            <w:r w:rsidRPr="000F42EC">
              <w:lastRenderedPageBreak/>
              <w:t>1.1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13670" w:type="dxa"/>
            <w:gridSpan w:val="6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ПОДПРОГРАММА 2</w:t>
            </w:r>
          </w:p>
        </w:tc>
      </w:tr>
      <w:tr w:rsidR="0099134D" w:rsidRPr="000F42EC" w:rsidTr="000C0A0B">
        <w:tc>
          <w:tcPr>
            <w:tcW w:w="2472" w:type="dxa"/>
            <w:vMerge w:val="restart"/>
          </w:tcPr>
          <w:p w:rsidR="0099134D" w:rsidRPr="000F42EC" w:rsidRDefault="0099134D" w:rsidP="000F42EC">
            <w:pPr>
              <w:pStyle w:val="ConsPlusNormal"/>
              <w:tabs>
                <w:tab w:val="left" w:pos="0"/>
              </w:tabs>
              <w:ind w:firstLine="0"/>
            </w:pPr>
            <w:r w:rsidRPr="000F42EC">
              <w:t>Основное мероприятие 2.1</w:t>
            </w:r>
          </w:p>
        </w:tc>
        <w:tc>
          <w:tcPr>
            <w:tcW w:w="2552" w:type="dxa"/>
            <w:vMerge w:val="restart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134D" w:rsidRPr="000F42EC" w:rsidRDefault="0099134D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.....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  <w:tr w:rsidR="0099134D" w:rsidRPr="000F42EC" w:rsidTr="000C0A0B">
        <w:tc>
          <w:tcPr>
            <w:tcW w:w="2472" w:type="dxa"/>
          </w:tcPr>
          <w:p w:rsidR="0099134D" w:rsidRPr="000F42EC" w:rsidRDefault="0099134D" w:rsidP="000F42EC">
            <w:pPr>
              <w:pStyle w:val="ConsPlusNormal"/>
              <w:ind w:firstLine="0"/>
            </w:pPr>
            <w:r w:rsidRPr="000F42EC">
              <w:t>и т.д.</w:t>
            </w:r>
          </w:p>
        </w:tc>
        <w:tc>
          <w:tcPr>
            <w:tcW w:w="2552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409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1820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291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  <w:tc>
          <w:tcPr>
            <w:tcW w:w="2126" w:type="dxa"/>
          </w:tcPr>
          <w:p w:rsidR="0099134D" w:rsidRPr="000F42EC" w:rsidRDefault="0099134D" w:rsidP="000F42EC">
            <w:pPr>
              <w:pStyle w:val="ConsPlusNormal"/>
              <w:ind w:firstLine="0"/>
            </w:pPr>
          </w:p>
        </w:tc>
      </w:tr>
    </w:tbl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--------------------------------</w:t>
      </w:r>
    </w:p>
    <w:p w:rsidR="0099134D" w:rsidRPr="000F42EC" w:rsidRDefault="0099134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7" w:name="P1079"/>
      <w:bookmarkEnd w:id="7"/>
      <w:r w:rsidRPr="000F42EC">
        <w:rPr>
          <w:sz w:val="24"/>
          <w:szCs w:val="24"/>
        </w:rPr>
        <w:t>&lt;1&gt; Ожидаемый результат реализации указывается в виде характеристики основных ожидаемых (планируемых) конечных результатов (изменений, отражающих эффект, вызванный реализацией основного мероприятия/мероприятия).</w:t>
      </w:r>
    </w:p>
    <w:p w:rsidR="00AD152C" w:rsidRPr="000F42EC" w:rsidRDefault="000F42EC" w:rsidP="000F42EC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6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0F42EC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901B0A" w:rsidRPr="000F42EC">
        <w:rPr>
          <w:sz w:val="24"/>
          <w:szCs w:val="24"/>
        </w:rPr>
        <w:t>ского</w:t>
      </w:r>
      <w:proofErr w:type="spellEnd"/>
      <w:r w:rsidR="00901B0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ind w:firstLine="709"/>
        <w:jc w:val="right"/>
        <w:rPr>
          <w:rFonts w:ascii="Arial" w:hAnsi="Arial" w:cs="Arial"/>
        </w:rPr>
      </w:pPr>
    </w:p>
    <w:tbl>
      <w:tblPr>
        <w:tblW w:w="14894" w:type="dxa"/>
        <w:tblInd w:w="98" w:type="dxa"/>
        <w:tblLayout w:type="fixed"/>
        <w:tblLook w:val="04A0"/>
      </w:tblPr>
      <w:tblGrid>
        <w:gridCol w:w="2420"/>
        <w:gridCol w:w="2268"/>
        <w:gridCol w:w="2552"/>
        <w:gridCol w:w="1134"/>
        <w:gridCol w:w="1275"/>
        <w:gridCol w:w="1275"/>
        <w:gridCol w:w="1134"/>
        <w:gridCol w:w="1134"/>
        <w:gridCol w:w="929"/>
        <w:gridCol w:w="773"/>
      </w:tblGrid>
      <w:tr w:rsidR="00085404" w:rsidRPr="000F42EC" w:rsidTr="006D1452">
        <w:trPr>
          <w:trHeight w:val="502"/>
        </w:trPr>
        <w:tc>
          <w:tcPr>
            <w:tcW w:w="120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B68" w:rsidRPr="000F42EC" w:rsidRDefault="000F42EC" w:rsidP="000F42EC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Расходы бюджета </w:t>
            </w:r>
            <w:proofErr w:type="spellStart"/>
            <w:r w:rsidR="001B19AB">
              <w:rPr>
                <w:rFonts w:ascii="Arial" w:hAnsi="Arial" w:cs="Arial"/>
              </w:rPr>
              <w:t>Кривоносов</w:t>
            </w:r>
            <w:r w:rsidR="00901B0A" w:rsidRPr="000F42EC">
              <w:rPr>
                <w:rFonts w:ascii="Arial" w:hAnsi="Arial" w:cs="Arial"/>
              </w:rPr>
              <w:t>ского</w:t>
            </w:r>
            <w:proofErr w:type="spellEnd"/>
            <w:r w:rsidR="00901B0A" w:rsidRPr="000F42EC">
              <w:rPr>
                <w:rFonts w:ascii="Arial" w:hAnsi="Arial" w:cs="Arial"/>
              </w:rPr>
              <w:t xml:space="preserve"> сельского поселения</w:t>
            </w:r>
            <w:r w:rsidRPr="000F42EC">
              <w:rPr>
                <w:rFonts w:ascii="Arial" w:hAnsi="Arial" w:cs="Arial"/>
              </w:rPr>
              <w:t xml:space="preserve"> на реализацию</w:t>
            </w:r>
            <w:r w:rsidR="000F42EC">
              <w:rPr>
                <w:rFonts w:ascii="Arial" w:hAnsi="Arial" w:cs="Arial"/>
              </w:rPr>
              <w:t xml:space="preserve"> </w:t>
            </w:r>
            <w:r w:rsidRPr="000F42EC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085404" w:rsidRPr="000F42EC" w:rsidTr="00DA4E44">
        <w:trPr>
          <w:trHeight w:val="465"/>
        </w:trPr>
        <w:tc>
          <w:tcPr>
            <w:tcW w:w="2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:rsidR="00085404" w:rsidRPr="000F42EC" w:rsidRDefault="00085404" w:rsidP="000F42EC">
            <w:pPr>
              <w:ind w:firstLine="709"/>
              <w:rPr>
                <w:rFonts w:ascii="Arial" w:hAnsi="Arial" w:cs="Arial"/>
                <w:strike/>
              </w:rPr>
            </w:pPr>
          </w:p>
        </w:tc>
      </w:tr>
      <w:tr w:rsidR="00085404" w:rsidRPr="000F42EC" w:rsidTr="00833507">
        <w:trPr>
          <w:trHeight w:val="734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56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A16FF" w:rsidRPr="000F42EC" w:rsidTr="00833507">
        <w:trPr>
          <w:trHeight w:val="69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>ервый год реализации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 (текущий год</w:t>
            </w:r>
            <w:r w:rsidR="003A16FF" w:rsidRPr="000F42EC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(второй год реализации</w:t>
            </w:r>
            <w:proofErr w:type="gramEnd"/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3A16FF" w:rsidRPr="000F42EC" w:rsidTr="00833507">
        <w:trPr>
          <w:trHeight w:val="64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6A0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2EC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>о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EA" w:rsidRPr="000F42EC">
              <w:rPr>
                <w:rFonts w:ascii="Arial" w:hAnsi="Arial" w:cs="Arial"/>
                <w:sz w:val="20"/>
                <w:szCs w:val="20"/>
              </w:rPr>
              <w:t xml:space="preserve">бюджете </w:t>
            </w:r>
            <w:proofErr w:type="gramEnd"/>
          </w:p>
          <w:p w:rsidR="003A16FF" w:rsidRPr="000F42EC" w:rsidRDefault="001B19AB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="007046A0" w:rsidRPr="000F42EC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046A0" w:rsidRPr="000F42E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F130EA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02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DA4E44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FF" w:rsidRPr="000F42EC" w:rsidTr="00833507">
        <w:trPr>
          <w:trHeight w:val="13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FF" w:rsidRPr="000F42EC" w:rsidRDefault="003A16FF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404" w:rsidRPr="000F42EC" w:rsidTr="005757F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04" w:rsidRPr="000F42EC" w:rsidRDefault="003A16FF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5404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AD152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</w:t>
            </w:r>
            <w:r w:rsidR="00085404" w:rsidRPr="000F42EC">
              <w:rPr>
                <w:rFonts w:ascii="Arial" w:hAnsi="Arial" w:cs="Arial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404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04" w:rsidRPr="000F42EC" w:rsidRDefault="00085404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04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04" w:rsidRPr="000F42EC" w:rsidRDefault="00085404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6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lastRenderedPageBreak/>
              <w:t>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"Обеспечение реализации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0F42EC"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2EC">
              <w:rPr>
                <w:rFonts w:ascii="Arial" w:hAnsi="Arial" w:cs="Arial"/>
                <w:sz w:val="20"/>
                <w:szCs w:val="20"/>
              </w:rPr>
              <w:t xml:space="preserve">программы"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0F42EC" w:rsidP="000F4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7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42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деятельности, иных ГРБС – исполнителей,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E7" w:rsidRPr="000F42EC" w:rsidRDefault="00B00109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E7" w:rsidRPr="000F42EC" w:rsidTr="00833507">
        <w:trPr>
          <w:trHeight w:val="2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1E7" w:rsidRPr="000F42EC" w:rsidRDefault="005331E7" w:rsidP="000F42EC">
            <w:pPr>
              <w:rPr>
                <w:rFonts w:ascii="Arial" w:hAnsi="Arial" w:cs="Arial"/>
                <w:sz w:val="20"/>
                <w:szCs w:val="20"/>
              </w:rPr>
            </w:pPr>
            <w:r w:rsidRPr="000F42E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E7" w:rsidRPr="000F42EC" w:rsidRDefault="000F42EC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2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E7" w:rsidRPr="000F42EC" w:rsidRDefault="005331E7" w:rsidP="000F42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5404" w:rsidRPr="000F42EC" w:rsidRDefault="00085404" w:rsidP="000F42EC">
      <w:pPr>
        <w:rPr>
          <w:rFonts w:ascii="Arial" w:hAnsi="Arial" w:cs="Arial"/>
          <w:sz w:val="20"/>
          <w:szCs w:val="20"/>
        </w:rPr>
      </w:pPr>
    </w:p>
    <w:p w:rsidR="00983EB3" w:rsidRPr="000F42EC" w:rsidRDefault="00983EB3" w:rsidP="000F42EC">
      <w:pPr>
        <w:ind w:firstLine="709"/>
        <w:rPr>
          <w:rFonts w:ascii="Arial" w:hAnsi="Arial" w:cs="Arial"/>
        </w:rPr>
      </w:pPr>
    </w:p>
    <w:p w:rsidR="00AD152C" w:rsidRPr="000F42EC" w:rsidRDefault="00AD152C" w:rsidP="003546AB">
      <w:pPr>
        <w:ind w:left="9214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7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3546AB">
      <w:pPr>
        <w:pStyle w:val="ConsPlusNormal"/>
        <w:tabs>
          <w:tab w:val="left" w:pos="9531"/>
        </w:tabs>
        <w:ind w:left="9214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926BCA" w:rsidRPr="000F42EC">
        <w:rPr>
          <w:sz w:val="24"/>
          <w:szCs w:val="24"/>
        </w:rPr>
        <w:t>ского</w:t>
      </w:r>
      <w:proofErr w:type="spellEnd"/>
      <w:r w:rsidR="00926BCA" w:rsidRPr="000F42EC">
        <w:rPr>
          <w:sz w:val="24"/>
          <w:szCs w:val="24"/>
        </w:rPr>
        <w:t xml:space="preserve"> сельского поселения</w:t>
      </w:r>
    </w:p>
    <w:p w:rsidR="00DA4E44" w:rsidRPr="000F42EC" w:rsidRDefault="00DA4E44" w:rsidP="000F42EC">
      <w:pPr>
        <w:tabs>
          <w:tab w:val="left" w:pos="14742"/>
          <w:tab w:val="left" w:pos="14884"/>
        </w:tabs>
        <w:ind w:firstLine="709"/>
        <w:jc w:val="right"/>
        <w:rPr>
          <w:rFonts w:ascii="Arial" w:hAnsi="Arial" w:cs="Arial"/>
        </w:rPr>
      </w:pPr>
    </w:p>
    <w:tbl>
      <w:tblPr>
        <w:tblW w:w="14897" w:type="dxa"/>
        <w:tblInd w:w="93" w:type="dxa"/>
        <w:tblLook w:val="04A0"/>
      </w:tblPr>
      <w:tblGrid>
        <w:gridCol w:w="1464"/>
        <w:gridCol w:w="1096"/>
        <w:gridCol w:w="3755"/>
        <w:gridCol w:w="2280"/>
        <w:gridCol w:w="1843"/>
        <w:gridCol w:w="1660"/>
        <w:gridCol w:w="1660"/>
        <w:gridCol w:w="858"/>
        <w:gridCol w:w="281"/>
      </w:tblGrid>
      <w:tr w:rsidR="0012052C" w:rsidRPr="003546AB" w:rsidTr="003546AB">
        <w:trPr>
          <w:trHeight w:val="63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2C" w:rsidRPr="003546AB" w:rsidRDefault="0012052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Финансовое обеспечение и прогнозная (справочная) оценка расходов федерального, областного</w:t>
            </w:r>
            <w:r w:rsidR="00A459DC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местн</w:t>
            </w:r>
            <w:r w:rsidR="00514700" w:rsidRPr="003546AB">
              <w:rPr>
                <w:rFonts w:ascii="Arial" w:hAnsi="Arial" w:cs="Arial"/>
                <w:color w:val="000000"/>
              </w:rPr>
              <w:t>ого</w:t>
            </w:r>
            <w:r w:rsidRPr="003546AB">
              <w:rPr>
                <w:rFonts w:ascii="Arial" w:hAnsi="Arial" w:cs="Arial"/>
                <w:color w:val="000000"/>
              </w:rPr>
              <w:t xml:space="preserve"> бюджетов</w:t>
            </w:r>
            <w:r w:rsidR="00A459DC" w:rsidRPr="003546AB">
              <w:rPr>
                <w:rFonts w:ascii="Arial" w:hAnsi="Arial" w:cs="Arial"/>
                <w:color w:val="000000"/>
              </w:rPr>
              <w:t xml:space="preserve"> и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514700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муниципальной программы</w:t>
            </w:r>
            <w:r w:rsidR="00926BCA" w:rsidRPr="003546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B19AB">
              <w:rPr>
                <w:rFonts w:ascii="Arial" w:hAnsi="Arial" w:cs="Arial"/>
                <w:color w:val="000000"/>
              </w:rPr>
              <w:t>Кривоносов</w:t>
            </w:r>
            <w:r w:rsidR="00926BCA" w:rsidRPr="003546AB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926BCA" w:rsidRPr="003546AB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3546AB">
              <w:rPr>
                <w:rFonts w:ascii="Arial" w:hAnsi="Arial" w:cs="Arial"/>
                <w:color w:val="000000"/>
              </w:rPr>
              <w:t xml:space="preserve"> Россошанского муниципального района Воронежской области </w:t>
            </w:r>
          </w:p>
          <w:p w:rsidR="00926BCA" w:rsidRPr="003546AB" w:rsidRDefault="00926BCA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72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20__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  <w:r w:rsidRPr="003546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B00109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Россошанского 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BCA" w:rsidRPr="003546AB" w:rsidTr="003546AB">
        <w:trPr>
          <w:gridAfter w:val="1"/>
          <w:wAfter w:w="281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CA" w:rsidRPr="003546AB" w:rsidRDefault="00926BC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6BCA" w:rsidRPr="003546AB" w:rsidTr="003546AB">
        <w:trPr>
          <w:gridAfter w:val="1"/>
          <w:wAfter w:w="281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A" w:rsidRPr="003546AB" w:rsidRDefault="00926BCA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BCA" w:rsidRPr="003546AB" w:rsidRDefault="000F42EC" w:rsidP="0035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850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8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3546AB">
      <w:pPr>
        <w:pStyle w:val="ConsPlusNormal"/>
        <w:tabs>
          <w:tab w:val="left" w:pos="9531"/>
        </w:tabs>
        <w:ind w:left="8505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B00109" w:rsidRPr="000F42EC">
        <w:rPr>
          <w:sz w:val="24"/>
          <w:szCs w:val="24"/>
        </w:rPr>
        <w:t>ского</w:t>
      </w:r>
      <w:proofErr w:type="spellEnd"/>
      <w:r w:rsidR="00B00109" w:rsidRPr="000F42EC">
        <w:rPr>
          <w:sz w:val="24"/>
          <w:szCs w:val="24"/>
        </w:rPr>
        <w:t xml:space="preserve"> сельского поселения</w:t>
      </w:r>
    </w:p>
    <w:p w:rsidR="00166EE3" w:rsidRPr="000F42EC" w:rsidRDefault="00166EE3" w:rsidP="003546AB">
      <w:pPr>
        <w:pStyle w:val="ConsPlusNormal"/>
        <w:ind w:left="8505" w:firstLine="0"/>
        <w:jc w:val="both"/>
        <w:rPr>
          <w:sz w:val="24"/>
          <w:szCs w:val="24"/>
        </w:rPr>
      </w:pPr>
    </w:p>
    <w:p w:rsidR="00166EE3" w:rsidRPr="000F42EC" w:rsidRDefault="00166EE3" w:rsidP="000F42EC">
      <w:pPr>
        <w:pStyle w:val="ConsPlusNormal"/>
        <w:tabs>
          <w:tab w:val="left" w:pos="8505"/>
        </w:tabs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План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реализации муниципальной программы </w:t>
      </w:r>
      <w:proofErr w:type="spellStart"/>
      <w:r w:rsidR="001B19AB">
        <w:rPr>
          <w:sz w:val="24"/>
          <w:szCs w:val="24"/>
        </w:rPr>
        <w:t>Кривоносов</w:t>
      </w:r>
      <w:r w:rsidR="00B00109" w:rsidRPr="000F42EC">
        <w:rPr>
          <w:sz w:val="24"/>
          <w:szCs w:val="24"/>
        </w:rPr>
        <w:t>ского</w:t>
      </w:r>
      <w:proofErr w:type="spellEnd"/>
      <w:r w:rsidR="00B00109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________________________________________________________</w:t>
      </w:r>
    </w:p>
    <w:p w:rsidR="00166EE3" w:rsidRPr="000F42EC" w:rsidRDefault="00166EE3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20___ год</w:t>
      </w:r>
    </w:p>
    <w:p w:rsidR="00166EE3" w:rsidRPr="000F42EC" w:rsidRDefault="00166EE3" w:rsidP="000F42EC">
      <w:pPr>
        <w:ind w:firstLine="709"/>
        <w:rPr>
          <w:rFonts w:ascii="Arial" w:hAnsi="Arial" w:cs="Arial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84"/>
        <w:gridCol w:w="1985"/>
        <w:gridCol w:w="2268"/>
        <w:gridCol w:w="1757"/>
        <w:gridCol w:w="937"/>
        <w:gridCol w:w="1066"/>
        <w:gridCol w:w="1343"/>
        <w:gridCol w:w="1325"/>
      </w:tblGrid>
      <w:tr w:rsidR="00166EE3" w:rsidRPr="003546AB" w:rsidTr="006D1452">
        <w:trPr>
          <w:trHeight w:val="779"/>
        </w:trPr>
        <w:tc>
          <w:tcPr>
            <w:tcW w:w="2047" w:type="dxa"/>
            <w:vMerge w:val="restart"/>
          </w:tcPr>
          <w:p w:rsidR="00166EE3" w:rsidRPr="003546AB" w:rsidRDefault="00166EE3" w:rsidP="003546AB">
            <w:pPr>
              <w:pStyle w:val="ConsPlusNormal"/>
              <w:tabs>
                <w:tab w:val="left" w:pos="193"/>
              </w:tabs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1984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173945" w:rsidRPr="003546AB">
              <w:t xml:space="preserve">муниципальной программы, </w:t>
            </w:r>
            <w:r w:rsidRPr="003546AB">
              <w:t>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2268" w:type="dxa"/>
            <w:vMerge w:val="restart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proofErr w:type="gramStart"/>
            <w:r w:rsidRPr="003546AB">
              <w:t>Исполнитель мероприятия (иной главный распорядитель средств</w:t>
            </w:r>
            <w:r w:rsidR="000F42EC" w:rsidRPr="003546AB">
              <w:t xml:space="preserve"> </w:t>
            </w:r>
            <w:r w:rsidRPr="003546AB">
              <w:t xml:space="preserve">бюджета </w:t>
            </w:r>
            <w:proofErr w:type="spellStart"/>
            <w:r w:rsidR="001B19AB">
              <w:t>Кривоносов</w:t>
            </w:r>
            <w:r w:rsidR="00C119FA" w:rsidRPr="003546AB">
              <w:t>ского</w:t>
            </w:r>
            <w:proofErr w:type="spellEnd"/>
            <w:r w:rsidR="00C119FA" w:rsidRPr="003546AB">
              <w:t xml:space="preserve"> сельского поселения</w:t>
            </w:r>
            <w:r w:rsidRPr="003546AB">
              <w:t>), Ф.И.О., должность исполнителя)</w:t>
            </w:r>
            <w:proofErr w:type="gramEnd"/>
          </w:p>
        </w:tc>
        <w:tc>
          <w:tcPr>
            <w:tcW w:w="1757" w:type="dxa"/>
            <w:vMerge w:val="restart"/>
          </w:tcPr>
          <w:p w:rsidR="00166EE3" w:rsidRPr="003546AB" w:rsidRDefault="000F42EC" w:rsidP="003546AB">
            <w:pPr>
              <w:pStyle w:val="ConsPlusNormal"/>
              <w:ind w:firstLine="0"/>
              <w:jc w:val="center"/>
            </w:pPr>
            <w:r w:rsidRPr="003546AB">
              <w:t xml:space="preserve"> </w:t>
            </w:r>
            <w:r w:rsidR="00166EE3" w:rsidRPr="003546AB">
              <w:t xml:space="preserve">Код бюджетной классификации (в соответствии с решением СНД о бюджете </w:t>
            </w:r>
            <w:proofErr w:type="spellStart"/>
            <w:r w:rsidR="001B19AB">
              <w:t>Кривоносов</w:t>
            </w:r>
            <w:r w:rsidR="00C119FA" w:rsidRPr="003546AB">
              <w:t>ского</w:t>
            </w:r>
            <w:proofErr w:type="spellEnd"/>
            <w:r w:rsidR="00C119FA" w:rsidRPr="003546AB">
              <w:t xml:space="preserve"> сельского поселения</w:t>
            </w:r>
            <w:r w:rsidR="00166EE3" w:rsidRPr="003546AB">
              <w:t>)</w:t>
            </w:r>
            <w:r w:rsidRPr="003546AB">
              <w:t xml:space="preserve"> </w:t>
            </w:r>
            <w:r w:rsidR="00166EE3" w:rsidRPr="003546AB">
              <w:t>(далее - КБК)</w:t>
            </w:r>
          </w:p>
        </w:tc>
        <w:tc>
          <w:tcPr>
            <w:tcW w:w="4671" w:type="dxa"/>
            <w:gridSpan w:val="4"/>
          </w:tcPr>
          <w:p w:rsidR="00166EE3" w:rsidRPr="003546AB" w:rsidRDefault="00166EE3" w:rsidP="003546AB">
            <w:pPr>
              <w:pStyle w:val="ConsPlusNormal"/>
              <w:ind w:firstLine="0"/>
              <w:jc w:val="center"/>
            </w:pPr>
            <w:r w:rsidRPr="003546AB">
              <w:t xml:space="preserve">Бюджетные ассигнования на реализацию </w:t>
            </w:r>
            <w:r w:rsidR="00655C6A" w:rsidRPr="003546AB">
              <w:t>муниципальной</w:t>
            </w:r>
            <w:r w:rsidRPr="003546AB">
              <w:t xml:space="preserve"> программы (тыс. рублей)</w:t>
            </w:r>
            <w:r w:rsidR="000F42EC" w:rsidRPr="003546AB">
              <w:t xml:space="preserve"> </w:t>
            </w:r>
            <w:r w:rsidR="00F243FE" w:rsidRPr="003546AB">
              <w:t xml:space="preserve">(в соответствии с решением СНД о бюджете </w:t>
            </w:r>
            <w:proofErr w:type="spellStart"/>
            <w:r w:rsidR="001B19AB">
              <w:t>Кривоносов</w:t>
            </w:r>
            <w:r w:rsidR="00C119FA" w:rsidRPr="003546AB">
              <w:t>ского</w:t>
            </w:r>
            <w:proofErr w:type="spellEnd"/>
            <w:r w:rsidR="00C119FA" w:rsidRPr="003546AB">
              <w:t xml:space="preserve"> сельского поселения</w:t>
            </w:r>
            <w:r w:rsidR="006D1452" w:rsidRPr="003546AB">
              <w:t>)</w:t>
            </w:r>
            <w:r w:rsidR="000F42EC" w:rsidRPr="003546AB">
              <w:t xml:space="preserve"> </w:t>
            </w:r>
          </w:p>
        </w:tc>
      </w:tr>
      <w:tr w:rsidR="00655C6A" w:rsidRPr="003546AB" w:rsidTr="00E57EA0">
        <w:trPr>
          <w:trHeight w:val="352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3734" w:type="dxa"/>
            <w:gridSpan w:val="3"/>
          </w:tcPr>
          <w:p w:rsidR="00655C6A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в</w:t>
            </w:r>
            <w:r w:rsidR="00655C6A" w:rsidRPr="003546AB">
              <w:t xml:space="preserve"> том числе по источникам</w:t>
            </w:r>
          </w:p>
        </w:tc>
      </w:tr>
      <w:tr w:rsidR="00655C6A" w:rsidRPr="003546AB" w:rsidTr="00E57EA0">
        <w:trPr>
          <w:trHeight w:val="1311"/>
        </w:trPr>
        <w:tc>
          <w:tcPr>
            <w:tcW w:w="204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655C6A" w:rsidRPr="003546AB" w:rsidRDefault="00655C6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федеральный бюджет</w:t>
            </w:r>
          </w:p>
        </w:tc>
        <w:tc>
          <w:tcPr>
            <w:tcW w:w="1343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областной бюджет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Местный бюджет</w:t>
            </w:r>
          </w:p>
        </w:tc>
      </w:tr>
      <w:tr w:rsidR="00655C6A" w:rsidRPr="003546AB" w:rsidTr="00E57EA0">
        <w:tc>
          <w:tcPr>
            <w:tcW w:w="2047" w:type="dxa"/>
          </w:tcPr>
          <w:p w:rsidR="00655C6A" w:rsidRPr="003546AB" w:rsidRDefault="00655C6A" w:rsidP="003546AB">
            <w:pPr>
              <w:pStyle w:val="ConsPlusNormal"/>
              <w:tabs>
                <w:tab w:val="left" w:pos="1292"/>
              </w:tabs>
              <w:ind w:firstLine="0"/>
              <w:jc w:val="center"/>
            </w:pPr>
            <w:r w:rsidRPr="003546AB">
              <w:t>1</w:t>
            </w:r>
          </w:p>
        </w:tc>
        <w:tc>
          <w:tcPr>
            <w:tcW w:w="1984" w:type="dxa"/>
          </w:tcPr>
          <w:p w:rsidR="00655C6A" w:rsidRPr="003546AB" w:rsidRDefault="00655C6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1985" w:type="dxa"/>
          </w:tcPr>
          <w:p w:rsidR="00655C6A" w:rsidRPr="003546AB" w:rsidRDefault="00655C6A" w:rsidP="003546AB">
            <w:pPr>
              <w:pStyle w:val="ConsPlusNormal"/>
              <w:tabs>
                <w:tab w:val="left" w:pos="1072"/>
              </w:tabs>
              <w:ind w:firstLine="0"/>
              <w:jc w:val="center"/>
            </w:pPr>
            <w:r w:rsidRPr="003546AB">
              <w:t>3</w:t>
            </w:r>
          </w:p>
        </w:tc>
        <w:tc>
          <w:tcPr>
            <w:tcW w:w="2268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4</w:t>
            </w:r>
          </w:p>
        </w:tc>
        <w:tc>
          <w:tcPr>
            <w:tcW w:w="175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5</w:t>
            </w:r>
          </w:p>
        </w:tc>
        <w:tc>
          <w:tcPr>
            <w:tcW w:w="937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6</w:t>
            </w:r>
          </w:p>
        </w:tc>
        <w:tc>
          <w:tcPr>
            <w:tcW w:w="1066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7</w:t>
            </w:r>
          </w:p>
        </w:tc>
        <w:tc>
          <w:tcPr>
            <w:tcW w:w="1343" w:type="dxa"/>
          </w:tcPr>
          <w:p w:rsidR="00655C6A" w:rsidRPr="003546AB" w:rsidRDefault="000F42EC" w:rsidP="003546AB">
            <w:pPr>
              <w:pStyle w:val="ConsPlusNormal"/>
              <w:ind w:firstLine="0"/>
              <w:jc w:val="both"/>
            </w:pPr>
            <w:r w:rsidRPr="003546AB">
              <w:t xml:space="preserve"> </w:t>
            </w:r>
            <w:r w:rsidR="00655C6A" w:rsidRPr="003546AB">
              <w:t>8</w:t>
            </w:r>
          </w:p>
        </w:tc>
        <w:tc>
          <w:tcPr>
            <w:tcW w:w="1325" w:type="dxa"/>
          </w:tcPr>
          <w:p w:rsidR="00655C6A" w:rsidRPr="003546AB" w:rsidRDefault="00655C6A" w:rsidP="003546AB">
            <w:pPr>
              <w:pStyle w:val="ConsPlusNormal"/>
              <w:ind w:firstLine="0"/>
              <w:jc w:val="both"/>
            </w:pPr>
            <w:r w:rsidRPr="003546AB">
              <w:t>9</w:t>
            </w:r>
          </w:p>
        </w:tc>
      </w:tr>
      <w:tr w:rsidR="00F243FE" w:rsidRPr="003546AB" w:rsidTr="00E57EA0">
        <w:trPr>
          <w:trHeight w:val="780"/>
        </w:trPr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ГРБС: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proofErr w:type="spellStart"/>
            <w:r w:rsidRPr="003546AB">
              <w:t>х</w:t>
            </w:r>
            <w:proofErr w:type="spellEnd"/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rPr>
          <w:trHeight w:val="248"/>
        </w:trPr>
        <w:tc>
          <w:tcPr>
            <w:tcW w:w="2047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43FE" w:rsidRPr="003546AB" w:rsidRDefault="00F243FE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proofErr w:type="spellStart"/>
            <w:r w:rsidRPr="003546AB">
              <w:t>х</w:t>
            </w:r>
            <w:proofErr w:type="spellEnd"/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F243FE" w:rsidRPr="003546AB" w:rsidTr="00E57EA0">
        <w:tc>
          <w:tcPr>
            <w:tcW w:w="2047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  <w:jc w:val="center"/>
            </w:pPr>
            <w:r w:rsidRPr="003546AB"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F243FE" w:rsidRPr="003546AB" w:rsidRDefault="00F243FE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F243FE" w:rsidRPr="003546AB" w:rsidRDefault="00F243FE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rPr>
          <w:trHeight w:val="133"/>
        </w:trPr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  <w:jc w:val="center"/>
            </w:pPr>
            <w:r w:rsidRPr="003546AB"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142"/>
              </w:tabs>
              <w:ind w:firstLine="0"/>
            </w:pPr>
            <w:r w:rsidRPr="003546AB">
              <w:t>Мероприятие 1.1.1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 xml:space="preserve">Всего, в том числе в </w:t>
            </w:r>
            <w:r w:rsidRPr="003546AB">
              <w:lastRenderedPageBreak/>
              <w:t>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tabs>
                <w:tab w:val="left" w:pos="612"/>
              </w:tabs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1984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Всего, в том числе в разрезе 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ГРБС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всего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КБК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EA0" w:rsidRPr="003546AB" w:rsidRDefault="00E57EA0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  <w:tr w:rsidR="00E57EA0" w:rsidRPr="003546AB" w:rsidTr="00BA1825">
        <w:tc>
          <w:tcPr>
            <w:tcW w:w="2047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1984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98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E57EA0" w:rsidRPr="003546AB" w:rsidRDefault="00E57EA0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75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937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066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43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  <w:tc>
          <w:tcPr>
            <w:tcW w:w="1325" w:type="dxa"/>
          </w:tcPr>
          <w:p w:rsidR="00E57EA0" w:rsidRPr="003546AB" w:rsidRDefault="00E57EA0" w:rsidP="003546AB">
            <w:pPr>
              <w:pStyle w:val="ConsPlusNormal"/>
              <w:ind w:firstLine="0"/>
            </w:pPr>
          </w:p>
        </w:tc>
      </w:tr>
    </w:tbl>
    <w:p w:rsidR="00166EE3" w:rsidRPr="000F42EC" w:rsidRDefault="00166EE3" w:rsidP="000F42EC">
      <w:pPr>
        <w:ind w:firstLine="709"/>
        <w:rPr>
          <w:rFonts w:ascii="Arial" w:hAnsi="Arial" w:cs="Arial"/>
        </w:rPr>
      </w:pPr>
    </w:p>
    <w:p w:rsidR="00AD152C" w:rsidRPr="000F42EC" w:rsidRDefault="003546AB" w:rsidP="003546AB">
      <w:pPr>
        <w:ind w:left="864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9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3546AB">
      <w:pPr>
        <w:pStyle w:val="ConsPlusNormal"/>
        <w:tabs>
          <w:tab w:val="left" w:pos="9531"/>
        </w:tabs>
        <w:ind w:left="864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B00109" w:rsidRPr="000F42EC">
        <w:rPr>
          <w:sz w:val="24"/>
          <w:szCs w:val="24"/>
        </w:rPr>
        <w:t>ского</w:t>
      </w:r>
      <w:proofErr w:type="spellEnd"/>
      <w:r w:rsidR="00B00109" w:rsidRPr="000F42EC">
        <w:rPr>
          <w:sz w:val="24"/>
          <w:szCs w:val="24"/>
        </w:rPr>
        <w:t xml:space="preserve"> сельского поселения</w:t>
      </w:r>
    </w:p>
    <w:p w:rsidR="00E57EA0" w:rsidRPr="000F42EC" w:rsidRDefault="00E57EA0" w:rsidP="003546AB">
      <w:pPr>
        <w:pStyle w:val="ConsPlusNormal"/>
        <w:ind w:left="8647" w:firstLine="0"/>
        <w:jc w:val="both"/>
        <w:rPr>
          <w:sz w:val="24"/>
          <w:szCs w:val="24"/>
        </w:rPr>
      </w:pPr>
    </w:p>
    <w:p w:rsidR="00E57EA0" w:rsidRPr="000F42EC" w:rsidRDefault="00E57EA0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Ответственные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исполнение мероприятий Плана реализации</w:t>
      </w:r>
    </w:p>
    <w:p w:rsidR="00456E90" w:rsidRPr="000F42EC" w:rsidRDefault="005027E4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муниципальной</w:t>
      </w:r>
      <w:r w:rsidR="00A0091A" w:rsidRPr="000F42EC">
        <w:rPr>
          <w:sz w:val="24"/>
          <w:szCs w:val="24"/>
        </w:rPr>
        <w:t xml:space="preserve"> программы </w:t>
      </w:r>
      <w:proofErr w:type="spellStart"/>
      <w:r w:rsidR="001B19AB">
        <w:rPr>
          <w:sz w:val="24"/>
          <w:szCs w:val="24"/>
        </w:rPr>
        <w:t>Кривоносов</w:t>
      </w:r>
      <w:r w:rsidR="00B00109" w:rsidRPr="000F42EC">
        <w:rPr>
          <w:sz w:val="24"/>
          <w:szCs w:val="24"/>
        </w:rPr>
        <w:t>ского</w:t>
      </w:r>
      <w:proofErr w:type="spellEnd"/>
      <w:r w:rsidR="00B00109" w:rsidRPr="000F42EC">
        <w:rPr>
          <w:sz w:val="24"/>
          <w:szCs w:val="24"/>
        </w:rPr>
        <w:t xml:space="preserve"> сельского поселения </w:t>
      </w:r>
      <w:r w:rsidR="00456E90" w:rsidRPr="000F42EC">
        <w:rPr>
          <w:sz w:val="24"/>
          <w:szCs w:val="24"/>
        </w:rPr>
        <w:t xml:space="preserve">Россошанского муниципального района </w:t>
      </w:r>
    </w:p>
    <w:p w:rsidR="00B00109" w:rsidRPr="000F42EC" w:rsidRDefault="00B00109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</w:t>
      </w:r>
    </w:p>
    <w:p w:rsidR="00A0091A" w:rsidRPr="000F42EC" w:rsidRDefault="00A0091A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на 20__ год</w:t>
      </w:r>
    </w:p>
    <w:p w:rsidR="00A0091A" w:rsidRPr="000F42EC" w:rsidRDefault="00A0091A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3203"/>
        <w:gridCol w:w="3516"/>
        <w:gridCol w:w="2574"/>
      </w:tblGrid>
      <w:tr w:rsidR="00A0091A" w:rsidRPr="003546AB" w:rsidTr="005027E4">
        <w:trPr>
          <w:jc w:val="center"/>
        </w:trPr>
        <w:tc>
          <w:tcPr>
            <w:tcW w:w="3487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3203" w:type="dxa"/>
            <w:vMerge w:val="restart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 xml:space="preserve">Наименование </w:t>
            </w:r>
            <w:r w:rsidR="005027E4" w:rsidRPr="003546AB">
              <w:t xml:space="preserve">муниципальной </w:t>
            </w:r>
            <w:r w:rsidRPr="003546AB">
              <w:t>программы, подпрограммы, основного мероприятия, мероприятия</w:t>
            </w:r>
          </w:p>
        </w:tc>
        <w:tc>
          <w:tcPr>
            <w:tcW w:w="6090" w:type="dxa"/>
            <w:gridSpan w:val="2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proofErr w:type="gramStart"/>
            <w:r w:rsidRPr="003546AB">
              <w:t>Ответственные</w:t>
            </w:r>
            <w:proofErr w:type="gramEnd"/>
            <w:r w:rsidRPr="003546AB">
              <w:t xml:space="preserve"> за исполнение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A0091A" w:rsidRPr="003546AB" w:rsidRDefault="00227250" w:rsidP="003546AB">
            <w:pPr>
              <w:pStyle w:val="ConsPlusNormal"/>
              <w:ind w:firstLine="0"/>
              <w:jc w:val="center"/>
            </w:pPr>
            <w:r w:rsidRPr="003546AB">
              <w:t>Исполнитель мероприятия (</w:t>
            </w:r>
            <w:r w:rsidR="0096288C" w:rsidRPr="003546AB">
              <w:t xml:space="preserve">иной главный распорядитель средств бюджета </w:t>
            </w:r>
            <w:proofErr w:type="spellStart"/>
            <w:r w:rsidR="001B19AB">
              <w:t>Кривоносов</w:t>
            </w:r>
            <w:r w:rsidR="0096288C" w:rsidRPr="003546AB">
              <w:t>ского</w:t>
            </w:r>
            <w:proofErr w:type="spellEnd"/>
            <w:r w:rsidR="0096288C" w:rsidRPr="003546AB">
              <w:t xml:space="preserve"> сельского поселения</w:t>
            </w:r>
            <w:r w:rsidRPr="003546AB">
              <w:t>),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Должность, Ф.И.О.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5027E4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Ответственный 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lastRenderedPageBreak/>
              <w:t>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1.1.1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ПОДПРОГРАММА 2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Мероприятие 2.1.1</w:t>
            </w:r>
          </w:p>
        </w:tc>
        <w:tc>
          <w:tcPr>
            <w:tcW w:w="3203" w:type="dxa"/>
            <w:vMerge w:val="restart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Исполнитель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</w:tcPr>
          <w:p w:rsidR="00A0091A" w:rsidRPr="003546AB" w:rsidRDefault="00A0091A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  <w:tr w:rsidR="00A0091A" w:rsidRPr="003546AB" w:rsidTr="005027E4">
        <w:trPr>
          <w:jc w:val="center"/>
        </w:trPr>
        <w:tc>
          <w:tcPr>
            <w:tcW w:w="3487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  <w:r w:rsidRPr="003546AB">
              <w:t>и т.д.</w:t>
            </w:r>
          </w:p>
        </w:tc>
        <w:tc>
          <w:tcPr>
            <w:tcW w:w="3203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3516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  <w:tc>
          <w:tcPr>
            <w:tcW w:w="2574" w:type="dxa"/>
            <w:vAlign w:val="center"/>
          </w:tcPr>
          <w:p w:rsidR="00A0091A" w:rsidRPr="003546AB" w:rsidRDefault="00A0091A" w:rsidP="003546AB">
            <w:pPr>
              <w:pStyle w:val="ConsPlusNormal"/>
              <w:ind w:firstLine="0"/>
            </w:pPr>
          </w:p>
        </w:tc>
      </w:tr>
    </w:tbl>
    <w:p w:rsidR="003546AB" w:rsidRDefault="003546AB" w:rsidP="000F42EC">
      <w:pPr>
        <w:ind w:firstLine="709"/>
        <w:jc w:val="right"/>
        <w:rPr>
          <w:rFonts w:ascii="Arial" w:hAnsi="Arial" w:cs="Arial"/>
        </w:rPr>
      </w:pPr>
    </w:p>
    <w:p w:rsidR="00AD152C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152C" w:rsidRPr="000F42EC">
        <w:rPr>
          <w:rFonts w:ascii="Arial" w:hAnsi="Arial" w:cs="Arial"/>
        </w:rPr>
        <w:lastRenderedPageBreak/>
        <w:t>Приложение 10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AD152C" w:rsidRPr="000F42EC" w:rsidRDefault="00AD152C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AD152C" w:rsidRPr="000F42EC" w:rsidRDefault="001B19AB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96288C" w:rsidRPr="000F42EC">
        <w:rPr>
          <w:sz w:val="24"/>
          <w:szCs w:val="24"/>
        </w:rPr>
        <w:t>ского</w:t>
      </w:r>
      <w:proofErr w:type="spellEnd"/>
      <w:r w:rsidR="0096288C" w:rsidRPr="000F42EC">
        <w:rPr>
          <w:sz w:val="24"/>
          <w:szCs w:val="24"/>
        </w:rPr>
        <w:t xml:space="preserve"> сельского поселения</w:t>
      </w:r>
    </w:p>
    <w:p w:rsidR="006D1452" w:rsidRPr="000F42EC" w:rsidRDefault="006D1452" w:rsidP="000F42EC">
      <w:pPr>
        <w:pStyle w:val="ConsPlusNormal"/>
        <w:tabs>
          <w:tab w:val="left" w:pos="8505"/>
        </w:tabs>
        <w:ind w:firstLine="709"/>
        <w:jc w:val="right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Сведения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 достижении значений показателей (индикаторов) реализации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муниципальной программы </w:t>
      </w:r>
      <w:proofErr w:type="spellStart"/>
      <w:r w:rsidR="001B19AB">
        <w:rPr>
          <w:sz w:val="24"/>
          <w:szCs w:val="24"/>
        </w:rPr>
        <w:t>Кривоносов</w:t>
      </w:r>
      <w:r w:rsidR="0096288C" w:rsidRPr="000F42EC">
        <w:rPr>
          <w:sz w:val="24"/>
          <w:szCs w:val="24"/>
        </w:rPr>
        <w:t>ского</w:t>
      </w:r>
      <w:proofErr w:type="spellEnd"/>
      <w:r w:rsidR="0096288C" w:rsidRPr="000F42EC">
        <w:rPr>
          <w:sz w:val="24"/>
          <w:szCs w:val="24"/>
        </w:rPr>
        <w:t xml:space="preserve"> сельского поселения </w:t>
      </w:r>
      <w:r w:rsidRPr="000F42EC">
        <w:rPr>
          <w:sz w:val="24"/>
          <w:szCs w:val="24"/>
        </w:rPr>
        <w:t xml:space="preserve">Россошанского муниципального района </w:t>
      </w:r>
    </w:p>
    <w:p w:rsidR="0096288C" w:rsidRPr="000F42EC" w:rsidRDefault="0096288C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Воронежской области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__________________________________________________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за 20__ год</w:t>
      </w:r>
    </w:p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670"/>
        <w:gridCol w:w="2491"/>
        <w:gridCol w:w="1966"/>
        <w:gridCol w:w="1638"/>
        <w:gridCol w:w="1559"/>
        <w:gridCol w:w="1135"/>
        <w:gridCol w:w="1417"/>
      </w:tblGrid>
      <w:tr w:rsidR="00866B06" w:rsidRPr="003546AB" w:rsidTr="0013561C">
        <w:tc>
          <w:tcPr>
            <w:tcW w:w="1928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Статус</w:t>
            </w:r>
          </w:p>
        </w:tc>
        <w:tc>
          <w:tcPr>
            <w:tcW w:w="2670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муниципальной программы, подпрограммы,</w:t>
            </w:r>
            <w:r w:rsidR="000F42EC" w:rsidRPr="003546AB">
              <w:t xml:space="preserve"> </w:t>
            </w:r>
            <w:r w:rsidRPr="003546AB">
              <w:t>основного мероприятия</w:t>
            </w:r>
          </w:p>
        </w:tc>
        <w:tc>
          <w:tcPr>
            <w:tcW w:w="2491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Наименование показателя (индикатора)</w:t>
            </w:r>
          </w:p>
        </w:tc>
        <w:tc>
          <w:tcPr>
            <w:tcW w:w="1966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Пункт ФПСР </w:t>
            </w:r>
            <w:r w:rsidRPr="003546AB">
              <w:rPr>
                <w:color w:val="0000FF"/>
              </w:rPr>
              <w:t>&lt;1&gt;</w:t>
            </w:r>
          </w:p>
        </w:tc>
        <w:tc>
          <w:tcPr>
            <w:tcW w:w="3197" w:type="dxa"/>
            <w:gridSpan w:val="2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Значения показателя (индикатора) муниципальной программы, подпрограммы, основного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Уровень достижения</w:t>
            </w:r>
            <w:proofErr w:type="gramStart"/>
            <w:r w:rsidRPr="003546AB"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Обоснование</w:t>
            </w:r>
            <w:r w:rsidR="000F42EC" w:rsidRPr="003546AB">
              <w:t xml:space="preserve"> </w:t>
            </w:r>
            <w:r w:rsidRPr="003546AB">
              <w:t>отклонений значений</w:t>
            </w:r>
            <w:r w:rsidR="000F42EC" w:rsidRPr="003546AB">
              <w:t xml:space="preserve"> </w:t>
            </w:r>
            <w:r w:rsidRPr="003546AB">
              <w:t>показателя (индикатора) на конец</w:t>
            </w:r>
            <w:r w:rsidR="000F42EC" w:rsidRPr="003546AB">
              <w:t xml:space="preserve"> </w:t>
            </w:r>
            <w:r w:rsidRPr="003546AB">
              <w:t>отчетного года</w:t>
            </w:r>
            <w:r w:rsidR="000F42EC" w:rsidRPr="003546AB">
              <w:t xml:space="preserve"> </w:t>
            </w:r>
            <w:r w:rsidRPr="003546AB">
              <w:t>(при наличии)</w:t>
            </w: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 xml:space="preserve">План </w:t>
            </w:r>
            <w:r w:rsidRPr="003546AB">
              <w:rPr>
                <w:color w:val="0000FF"/>
              </w:rPr>
              <w:t>&lt;2&gt;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факт или оценка (в случае отсутствия статистических данных на отчетную дату)</w:t>
            </w:r>
          </w:p>
        </w:tc>
        <w:tc>
          <w:tcPr>
            <w:tcW w:w="1135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1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2</w:t>
            </w: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3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4</w:t>
            </w: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5</w:t>
            </w: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6</w:t>
            </w:r>
          </w:p>
        </w:tc>
        <w:tc>
          <w:tcPr>
            <w:tcW w:w="1135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7</w:t>
            </w:r>
          </w:p>
        </w:tc>
        <w:tc>
          <w:tcPr>
            <w:tcW w:w="1417" w:type="dxa"/>
          </w:tcPr>
          <w:p w:rsidR="00866B06" w:rsidRPr="003546AB" w:rsidRDefault="00F45CF1" w:rsidP="003546AB">
            <w:pPr>
              <w:pStyle w:val="ConsPlusNormal"/>
              <w:ind w:firstLine="0"/>
              <w:jc w:val="center"/>
            </w:pPr>
            <w:r w:rsidRPr="003546AB">
              <w:t>8</w:t>
            </w: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Муниципальная программа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1, определяющий результативность </w:t>
            </w:r>
            <w:r w:rsidR="0096288C" w:rsidRPr="003546AB">
              <w:t>муниципальной</w:t>
            </w:r>
            <w:r w:rsidR="000F42EC" w:rsidRPr="003546AB">
              <w:t xml:space="preserve">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</w:t>
            </w:r>
            <w:r w:rsidRPr="003546AB">
              <w:lastRenderedPageBreak/>
              <w:t xml:space="preserve">2, определяющий результативность </w:t>
            </w:r>
            <w:r w:rsidR="0096288C" w:rsidRPr="003546AB">
              <w:t xml:space="preserve">муниципальной </w:t>
            </w:r>
            <w:r w:rsidRPr="003546AB">
              <w:t>программы в целом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определяющий результативность только основного мероприятия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определяющий результативность только основного мероприятия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1.1, общий для </w:t>
            </w:r>
            <w:r w:rsidRPr="003546AB">
              <w:lastRenderedPageBreak/>
              <w:t>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1.2, общий для подпрограммы 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1.1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ПОДПРОГРАММА 2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2.2, общий для подпрограммы 2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Основное мероприятие 2.1</w:t>
            </w:r>
          </w:p>
        </w:tc>
        <w:tc>
          <w:tcPr>
            <w:tcW w:w="2670" w:type="dxa"/>
            <w:vMerge w:val="restart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 xml:space="preserve">Показатель (индикатор) 2.1.1, определяющий результативность только </w:t>
            </w:r>
            <w:r w:rsidRPr="003546AB">
              <w:lastRenderedPageBreak/>
              <w:t>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866B06" w:rsidRPr="003546AB" w:rsidRDefault="00866B06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  <w:tr w:rsidR="00866B06" w:rsidRPr="003546AB" w:rsidTr="0013561C">
        <w:tc>
          <w:tcPr>
            <w:tcW w:w="1928" w:type="dxa"/>
          </w:tcPr>
          <w:p w:rsidR="00866B06" w:rsidRPr="003546AB" w:rsidRDefault="00866B06" w:rsidP="003546AB">
            <w:pPr>
              <w:pStyle w:val="ConsPlusNormal"/>
              <w:ind w:firstLine="0"/>
              <w:jc w:val="center"/>
            </w:pPr>
            <w:r w:rsidRPr="003546AB">
              <w:t>и т.д.</w:t>
            </w:r>
          </w:p>
        </w:tc>
        <w:tc>
          <w:tcPr>
            <w:tcW w:w="2670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2491" w:type="dxa"/>
          </w:tcPr>
          <w:p w:rsidR="00866B06" w:rsidRPr="003546AB" w:rsidRDefault="00866B06" w:rsidP="003546AB">
            <w:pPr>
              <w:pStyle w:val="ConsPlusNormal"/>
              <w:ind w:firstLine="0"/>
            </w:pPr>
            <w:r w:rsidRPr="003546AB">
              <w:t>....</w:t>
            </w:r>
          </w:p>
        </w:tc>
        <w:tc>
          <w:tcPr>
            <w:tcW w:w="1966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638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559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135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866B06" w:rsidRPr="003546AB" w:rsidRDefault="00866B06" w:rsidP="003546AB">
            <w:pPr>
              <w:pStyle w:val="ConsPlusNormal"/>
              <w:ind w:firstLine="0"/>
            </w:pPr>
          </w:p>
        </w:tc>
      </w:tr>
    </w:tbl>
    <w:p w:rsidR="008C78ED" w:rsidRP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Федеральный план статистических работ.</w:t>
      </w:r>
    </w:p>
    <w:p w:rsidR="000F42EC" w:rsidRDefault="008C78ED" w:rsidP="000F42EC">
      <w:pPr>
        <w:pStyle w:val="ConsPlusNormal"/>
        <w:ind w:firstLine="709"/>
        <w:jc w:val="both"/>
        <w:rPr>
          <w:sz w:val="24"/>
          <w:szCs w:val="24"/>
        </w:rPr>
      </w:pPr>
      <w:bookmarkStart w:id="8" w:name="P5220"/>
      <w:bookmarkStart w:id="9" w:name="P5223"/>
      <w:bookmarkEnd w:id="8"/>
      <w:bookmarkEnd w:id="9"/>
      <w:r w:rsidRPr="000F42EC">
        <w:rPr>
          <w:sz w:val="24"/>
          <w:szCs w:val="24"/>
        </w:rPr>
        <w:t>&lt;2</w:t>
      </w:r>
      <w:proofErr w:type="gramStart"/>
      <w:r w:rsidRPr="000F42EC">
        <w:rPr>
          <w:sz w:val="24"/>
          <w:szCs w:val="24"/>
        </w:rPr>
        <w:t>&gt; У</w:t>
      </w:r>
      <w:proofErr w:type="gramEnd"/>
      <w:r w:rsidRPr="000F42EC">
        <w:rPr>
          <w:sz w:val="24"/>
          <w:szCs w:val="24"/>
        </w:rPr>
        <w:t xml:space="preserve">казывается плановое значение показателя (индикатора)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подпрограммы, основного мероприятия в последней редакции </w:t>
      </w:r>
      <w:r w:rsidR="008E4994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программы, принятой до 01 января года, следующего за отчетным.</w:t>
      </w:r>
      <w:r w:rsidR="000F42EC">
        <w:rPr>
          <w:sz w:val="24"/>
          <w:szCs w:val="24"/>
        </w:rPr>
        <w:t xml:space="preserve"> </w:t>
      </w:r>
    </w:p>
    <w:p w:rsidR="00314795" w:rsidRPr="000F42EC" w:rsidRDefault="003546AB" w:rsidP="003546AB">
      <w:pPr>
        <w:ind w:left="893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14795" w:rsidRPr="000F42EC">
        <w:rPr>
          <w:rFonts w:ascii="Arial" w:hAnsi="Arial" w:cs="Arial"/>
        </w:rPr>
        <w:lastRenderedPageBreak/>
        <w:t>Приложение 11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314795" w:rsidRPr="000F42EC" w:rsidRDefault="00314795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314795" w:rsidRPr="000F42EC" w:rsidRDefault="001B19AB" w:rsidP="003546AB">
      <w:pPr>
        <w:pStyle w:val="ConsPlusNormal"/>
        <w:tabs>
          <w:tab w:val="left" w:pos="9531"/>
        </w:tabs>
        <w:ind w:left="893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5E1F34" w:rsidRPr="000F42EC">
        <w:rPr>
          <w:sz w:val="24"/>
          <w:szCs w:val="24"/>
        </w:rPr>
        <w:t>ского</w:t>
      </w:r>
      <w:proofErr w:type="spellEnd"/>
      <w:r w:rsidR="005E1F34" w:rsidRPr="000F42EC">
        <w:rPr>
          <w:sz w:val="24"/>
          <w:szCs w:val="24"/>
        </w:rPr>
        <w:t xml:space="preserve"> сельского поселения</w:t>
      </w:r>
    </w:p>
    <w:p w:rsidR="003B5DB2" w:rsidRPr="000F42EC" w:rsidRDefault="003B5DB2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Отчет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 xml:space="preserve">о выполнении Плана реализации </w:t>
      </w:r>
      <w:r w:rsidR="00DD4E19" w:rsidRPr="000F42EC">
        <w:rPr>
          <w:sz w:val="24"/>
          <w:szCs w:val="24"/>
        </w:rPr>
        <w:t>муниципальной</w:t>
      </w:r>
      <w:r w:rsidRPr="000F42EC">
        <w:rPr>
          <w:sz w:val="24"/>
          <w:szCs w:val="24"/>
        </w:rPr>
        <w:t xml:space="preserve"> программы</w:t>
      </w:r>
    </w:p>
    <w:p w:rsidR="008C78ED" w:rsidRPr="000F42EC" w:rsidRDefault="001B19AB" w:rsidP="000F42EC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EC6F79" w:rsidRPr="000F42EC">
        <w:rPr>
          <w:sz w:val="24"/>
          <w:szCs w:val="24"/>
        </w:rPr>
        <w:t>ского</w:t>
      </w:r>
      <w:proofErr w:type="spellEnd"/>
      <w:r w:rsidR="00EC6F79" w:rsidRPr="000F42EC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DD4E19" w:rsidRPr="000F42EC">
        <w:rPr>
          <w:sz w:val="24"/>
          <w:szCs w:val="24"/>
        </w:rPr>
        <w:t xml:space="preserve"> </w:t>
      </w:r>
    </w:p>
    <w:p w:rsidR="008C78ED" w:rsidRPr="000F42EC" w:rsidRDefault="008C78ED" w:rsidP="000F42EC">
      <w:pPr>
        <w:pStyle w:val="ConsPlusNormal"/>
        <w:ind w:firstLine="709"/>
        <w:jc w:val="center"/>
        <w:rPr>
          <w:sz w:val="24"/>
          <w:szCs w:val="24"/>
        </w:rPr>
      </w:pPr>
      <w:r w:rsidRPr="000F42EC">
        <w:rPr>
          <w:sz w:val="24"/>
          <w:szCs w:val="24"/>
        </w:rPr>
        <w:t>по состоянию на _____________ 20___ года</w:t>
      </w:r>
    </w:p>
    <w:p w:rsidR="00DD4E19" w:rsidRPr="000F42EC" w:rsidRDefault="00DD4E19" w:rsidP="000F42EC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275"/>
        <w:gridCol w:w="1277"/>
        <w:gridCol w:w="992"/>
        <w:gridCol w:w="567"/>
        <w:gridCol w:w="567"/>
        <w:gridCol w:w="850"/>
        <w:gridCol w:w="806"/>
        <w:gridCol w:w="650"/>
        <w:gridCol w:w="812"/>
        <w:gridCol w:w="851"/>
        <w:gridCol w:w="811"/>
        <w:gridCol w:w="670"/>
        <w:gridCol w:w="827"/>
        <w:gridCol w:w="952"/>
        <w:gridCol w:w="788"/>
      </w:tblGrid>
      <w:tr w:rsidR="00D11872" w:rsidRPr="003546AB" w:rsidTr="00EC6F79">
        <w:trPr>
          <w:trHeight w:val="526"/>
        </w:trPr>
        <w:tc>
          <w:tcPr>
            <w:tcW w:w="1196" w:type="dxa"/>
            <w:vMerge w:val="restart"/>
          </w:tcPr>
          <w:p w:rsidR="00D11872" w:rsidRPr="003546AB" w:rsidRDefault="00D11872" w:rsidP="003546AB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Наименование </w:t>
            </w:r>
            <w:r w:rsidR="006675F7" w:rsidRPr="003546AB">
              <w:rPr>
                <w:sz w:val="18"/>
                <w:szCs w:val="18"/>
              </w:rPr>
              <w:t xml:space="preserve">муниципальной программы, </w:t>
            </w:r>
            <w:r w:rsidRPr="003546AB">
              <w:rPr>
                <w:sz w:val="18"/>
                <w:szCs w:val="18"/>
              </w:rPr>
              <w:t>подпрограммы,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  <w:r w:rsidR="006675F7" w:rsidRPr="003546AB">
              <w:rPr>
                <w:sz w:val="18"/>
                <w:szCs w:val="18"/>
              </w:rPr>
              <w:t xml:space="preserve"> в соответствии с принятым Планом реализации </w:t>
            </w:r>
          </w:p>
        </w:tc>
        <w:tc>
          <w:tcPr>
            <w:tcW w:w="1277" w:type="dxa"/>
            <w:vMerge w:val="restart"/>
          </w:tcPr>
          <w:p w:rsidR="00D11872" w:rsidRPr="003546AB" w:rsidRDefault="00EC6F79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Исполнитель мероприятия</w:t>
            </w:r>
            <w:proofErr w:type="gramStart"/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,</w:t>
            </w:r>
            <w:proofErr w:type="gramEnd"/>
            <w:r w:rsidR="00D11872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(</w:t>
            </w:r>
            <w:r w:rsidR="00D11872" w:rsidRPr="003546AB">
              <w:rPr>
                <w:sz w:val="18"/>
                <w:szCs w:val="18"/>
              </w:rPr>
              <w:t>иной главный распорядитель средств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бюджета </w:t>
            </w:r>
            <w:proofErr w:type="spellStart"/>
            <w:r w:rsidR="001B19AB">
              <w:rPr>
                <w:sz w:val="18"/>
                <w:szCs w:val="18"/>
              </w:rPr>
              <w:t>Кривоносов</w:t>
            </w:r>
            <w:r w:rsidRPr="003546AB">
              <w:rPr>
                <w:sz w:val="18"/>
                <w:szCs w:val="18"/>
              </w:rPr>
              <w:t>ского</w:t>
            </w:r>
            <w:proofErr w:type="spellEnd"/>
            <w:r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), Ф.И.О., должность исполнителя)</w:t>
            </w:r>
          </w:p>
        </w:tc>
        <w:tc>
          <w:tcPr>
            <w:tcW w:w="992" w:type="dxa"/>
            <w:vMerge w:val="restart"/>
          </w:tcPr>
          <w:p w:rsidR="00D11872" w:rsidRPr="003546AB" w:rsidRDefault="000F42EC" w:rsidP="003546AB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Код бюджетной классификации (в соответствии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 xml:space="preserve">с решением СНД о бюджете </w:t>
            </w:r>
            <w:proofErr w:type="spellStart"/>
            <w:r w:rsidR="001B19AB">
              <w:rPr>
                <w:sz w:val="18"/>
                <w:szCs w:val="18"/>
              </w:rPr>
              <w:t>Кривоносов</w:t>
            </w:r>
            <w:r w:rsidR="00EC6F79" w:rsidRPr="003546AB">
              <w:rPr>
                <w:sz w:val="18"/>
                <w:szCs w:val="18"/>
              </w:rPr>
              <w:t>ского</w:t>
            </w:r>
            <w:proofErr w:type="spellEnd"/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D11872" w:rsidRPr="003546AB">
              <w:rPr>
                <w:sz w:val="18"/>
                <w:szCs w:val="18"/>
              </w:rPr>
              <w:t>)</w:t>
            </w: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(далее - КБК)</w:t>
            </w:r>
          </w:p>
        </w:tc>
        <w:tc>
          <w:tcPr>
            <w:tcW w:w="5914" w:type="dxa"/>
            <w:gridSpan w:val="8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Бюджетные ассигнования на реализацию муниципальной программы в соответствии с решением СНД о б</w:t>
            </w:r>
            <w:r w:rsidR="00EC6F79" w:rsidRPr="003546AB">
              <w:rPr>
                <w:sz w:val="18"/>
                <w:szCs w:val="18"/>
              </w:rPr>
              <w:t xml:space="preserve">юджете </w:t>
            </w:r>
            <w:proofErr w:type="spellStart"/>
            <w:r w:rsidR="001B19AB">
              <w:rPr>
                <w:sz w:val="18"/>
                <w:szCs w:val="18"/>
              </w:rPr>
              <w:t>Кривоносов</w:t>
            </w:r>
            <w:r w:rsidR="00EC6F79" w:rsidRPr="003546AB">
              <w:rPr>
                <w:sz w:val="18"/>
                <w:szCs w:val="18"/>
              </w:rPr>
              <w:t>ского</w:t>
            </w:r>
            <w:proofErr w:type="spellEnd"/>
            <w:r w:rsidR="00EC6F79" w:rsidRPr="003546AB">
              <w:rPr>
                <w:sz w:val="18"/>
                <w:szCs w:val="18"/>
              </w:rPr>
              <w:t xml:space="preserve"> сельского поселения</w:t>
            </w:r>
            <w:r w:rsidR="009A7068" w:rsidRPr="003546AB">
              <w:rPr>
                <w:sz w:val="18"/>
                <w:szCs w:val="18"/>
              </w:rPr>
              <w:t>,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="009A7068" w:rsidRPr="003546AB">
              <w:rPr>
                <w:sz w:val="18"/>
                <w:szCs w:val="18"/>
              </w:rPr>
              <w:t>(тыс. рублей)</w:t>
            </w:r>
            <w:r w:rsidR="000F42EC" w:rsidRPr="00354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7" w:type="dxa"/>
            <w:gridSpan w:val="4"/>
            <w:vMerge w:val="restart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Уровень освоения бюджетных ассигнований (%) &lt;</w:t>
            </w:r>
            <w:r w:rsidR="00B805F7" w:rsidRPr="003546AB">
              <w:rPr>
                <w:sz w:val="18"/>
                <w:szCs w:val="18"/>
              </w:rPr>
              <w:t>1</w:t>
            </w:r>
            <w:r w:rsidRPr="003546AB">
              <w:rPr>
                <w:sz w:val="18"/>
                <w:szCs w:val="18"/>
              </w:rPr>
              <w:t>&gt;</w:t>
            </w: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поквартальный кассовый план на отчетную дату</w:t>
            </w:r>
          </w:p>
        </w:tc>
        <w:tc>
          <w:tcPr>
            <w:tcW w:w="3124" w:type="dxa"/>
            <w:gridSpan w:val="4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Кассовое исполнение (на отчетную дату нарастающим итогом)</w:t>
            </w:r>
          </w:p>
        </w:tc>
        <w:tc>
          <w:tcPr>
            <w:tcW w:w="3237" w:type="dxa"/>
            <w:gridSpan w:val="4"/>
            <w:vMerge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11872" w:rsidRPr="003546AB" w:rsidTr="00EC6F79">
        <w:trPr>
          <w:trHeight w:val="352"/>
        </w:trPr>
        <w:tc>
          <w:tcPr>
            <w:tcW w:w="119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223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50" w:type="dxa"/>
            <w:vMerge w:val="restart"/>
          </w:tcPr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872" w:rsidRPr="003546AB" w:rsidRDefault="00D11872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2474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670" w:type="dxa"/>
            <w:vMerge w:val="restart"/>
          </w:tcPr>
          <w:p w:rsidR="00D11872" w:rsidRPr="003546AB" w:rsidRDefault="000F42EC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D11872"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2567" w:type="dxa"/>
            <w:gridSpan w:val="3"/>
          </w:tcPr>
          <w:p w:rsidR="00D11872" w:rsidRPr="003546AB" w:rsidRDefault="00D11872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 том числе по источникам</w:t>
            </w:r>
          </w:p>
        </w:tc>
      </w:tr>
      <w:tr w:rsidR="00B805F7" w:rsidRPr="003546AB" w:rsidTr="00EC6F79">
        <w:trPr>
          <w:trHeight w:val="1311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6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5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11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670" w:type="dxa"/>
            <w:vMerge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88" w:type="dxa"/>
          </w:tcPr>
          <w:p w:rsidR="00B805F7" w:rsidRPr="003546AB" w:rsidRDefault="00343E1B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</w:t>
            </w:r>
            <w:r w:rsidR="00B805F7" w:rsidRPr="003546AB">
              <w:rPr>
                <w:sz w:val="18"/>
                <w:szCs w:val="18"/>
              </w:rPr>
              <w:t>естный бюджет</w:t>
            </w:r>
          </w:p>
        </w:tc>
      </w:tr>
      <w:tr w:rsidR="00B805F7" w:rsidRPr="003546AB" w:rsidTr="00EC6F79">
        <w:trPr>
          <w:trHeight w:val="286"/>
        </w:trPr>
        <w:tc>
          <w:tcPr>
            <w:tcW w:w="1196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29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B805F7" w:rsidRPr="003546AB" w:rsidRDefault="000F42EC" w:rsidP="003546AB">
            <w:pPr>
              <w:pStyle w:val="ConsPlusNormal"/>
              <w:tabs>
                <w:tab w:val="left" w:pos="107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B805F7" w:rsidRPr="003546A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bottom"/>
          </w:tcPr>
          <w:p w:rsidR="00B805F7" w:rsidRPr="003546AB" w:rsidRDefault="003B5DB2" w:rsidP="003546AB">
            <w:pPr>
              <w:pStyle w:val="ConsPlusNormal"/>
              <w:tabs>
                <w:tab w:val="left" w:pos="80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9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proofErr w:type="spellStart"/>
            <w:r w:rsidR="00B805F7" w:rsidRPr="003546AB">
              <w:rPr>
                <w:sz w:val="18"/>
                <w:szCs w:val="18"/>
              </w:rPr>
              <w:t>9</w:t>
            </w:r>
            <w:proofErr w:type="spellEnd"/>
          </w:p>
        </w:tc>
        <w:tc>
          <w:tcPr>
            <w:tcW w:w="650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10</w:t>
            </w:r>
          </w:p>
        </w:tc>
        <w:tc>
          <w:tcPr>
            <w:tcW w:w="812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</w:t>
            </w:r>
            <w:r w:rsidR="003B5DB2" w:rsidRPr="003546A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B805F7" w:rsidRPr="003546AB" w:rsidRDefault="000F42EC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 xml:space="preserve"> </w:t>
            </w:r>
            <w:r w:rsidR="006D1452" w:rsidRPr="003546AB">
              <w:rPr>
                <w:sz w:val="18"/>
                <w:szCs w:val="18"/>
              </w:rPr>
              <w:t>12</w:t>
            </w:r>
          </w:p>
        </w:tc>
        <w:tc>
          <w:tcPr>
            <w:tcW w:w="811" w:type="dxa"/>
            <w:vAlign w:val="bottom"/>
          </w:tcPr>
          <w:p w:rsidR="00B805F7" w:rsidRPr="003546AB" w:rsidRDefault="006D1452" w:rsidP="003546AB">
            <w:pPr>
              <w:pStyle w:val="ConsPlusNormal"/>
              <w:tabs>
                <w:tab w:val="left" w:pos="-6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bottom"/>
          </w:tcPr>
          <w:p w:rsidR="006D1452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</w:p>
          <w:p w:rsidR="00B805F7" w:rsidRPr="003546AB" w:rsidRDefault="000F42EC" w:rsidP="003546AB">
            <w:pPr>
              <w:rPr>
                <w:rFonts w:ascii="Arial" w:hAnsi="Arial" w:cs="Arial"/>
                <w:sz w:val="18"/>
                <w:szCs w:val="18"/>
              </w:rPr>
            </w:pPr>
            <w:r w:rsidRPr="00354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452" w:rsidRPr="003546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vAlign w:val="bottom"/>
          </w:tcPr>
          <w:p w:rsidR="003B5DB2" w:rsidRPr="003546AB" w:rsidRDefault="003B5DB2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16</w:t>
            </w:r>
          </w:p>
        </w:tc>
        <w:tc>
          <w:tcPr>
            <w:tcW w:w="788" w:type="dxa"/>
            <w:vAlign w:val="bottom"/>
          </w:tcPr>
          <w:p w:rsidR="00B805F7" w:rsidRPr="003546AB" w:rsidRDefault="006D1452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1</w:t>
            </w:r>
            <w:r w:rsidR="000F42EC" w:rsidRPr="003546AB">
              <w:rPr>
                <w:sz w:val="18"/>
                <w:szCs w:val="18"/>
              </w:rPr>
              <w:t xml:space="preserve"> </w:t>
            </w:r>
            <w:r w:rsidRPr="003546AB">
              <w:rPr>
                <w:sz w:val="18"/>
                <w:szCs w:val="18"/>
              </w:rPr>
              <w:t>17</w:t>
            </w:r>
          </w:p>
        </w:tc>
      </w:tr>
      <w:tr w:rsidR="00B805F7" w:rsidRPr="003546AB" w:rsidTr="00EC6F79">
        <w:trPr>
          <w:trHeight w:val="780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ГРБС: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27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662"/>
        </w:trPr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07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rPr>
          <w:trHeight w:val="133"/>
        </w:trPr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14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1.1.1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tabs>
                <w:tab w:val="left" w:pos="612"/>
              </w:tabs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Мероприятие 2.1.1</w:t>
            </w:r>
          </w:p>
        </w:tc>
        <w:tc>
          <w:tcPr>
            <w:tcW w:w="1276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Всего, в том числе в разрезе 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05F7" w:rsidRPr="003546AB" w:rsidRDefault="00B805F7" w:rsidP="00354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</w:t>
            </w: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B805F7" w:rsidRPr="003546AB" w:rsidTr="00EC6F79">
        <w:tc>
          <w:tcPr>
            <w:tcW w:w="119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546AB">
              <w:rPr>
                <w:sz w:val="18"/>
                <w:szCs w:val="18"/>
              </w:rPr>
              <w:t>.....</w:t>
            </w:r>
          </w:p>
        </w:tc>
        <w:tc>
          <w:tcPr>
            <w:tcW w:w="99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B805F7" w:rsidRPr="003546AB" w:rsidRDefault="00B805F7" w:rsidP="003546A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</w:tbl>
    <w:p w:rsidR="00BA1825" w:rsidRPr="000F42EC" w:rsidRDefault="00BA1825" w:rsidP="000F42EC">
      <w:pPr>
        <w:pStyle w:val="ConsPlusNormal"/>
        <w:ind w:firstLine="709"/>
        <w:jc w:val="center"/>
        <w:rPr>
          <w:sz w:val="24"/>
          <w:szCs w:val="24"/>
        </w:rPr>
      </w:pP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>&lt;1&gt; Уровень освоения бюджетных ассигнований рассчитывается как отношение объема кассового исполнения к поквартальному кассовому плану, умноженное на 100.</w:t>
      </w:r>
    </w:p>
    <w:p w:rsidR="00B805F7" w:rsidRPr="000F42EC" w:rsidRDefault="00B805F7" w:rsidP="000F42EC">
      <w:pPr>
        <w:pStyle w:val="ConsPlusNormal"/>
        <w:ind w:firstLine="709"/>
        <w:jc w:val="both"/>
        <w:rPr>
          <w:sz w:val="24"/>
          <w:szCs w:val="24"/>
        </w:rPr>
      </w:pPr>
    </w:p>
    <w:p w:rsidR="00904DA7" w:rsidRPr="000F42EC" w:rsidRDefault="003546AB" w:rsidP="003546AB">
      <w:pPr>
        <w:ind w:left="90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04DA7" w:rsidRPr="000F42EC">
        <w:rPr>
          <w:rFonts w:ascii="Arial" w:hAnsi="Arial" w:cs="Arial"/>
        </w:rPr>
        <w:lastRenderedPageBreak/>
        <w:t>Приложение 12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к Порядку разработки, реализации и оценки </w:t>
      </w:r>
    </w:p>
    <w:p w:rsidR="00904DA7" w:rsidRPr="000F42EC" w:rsidRDefault="00904DA7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эффективности муниципальных программ </w:t>
      </w:r>
    </w:p>
    <w:p w:rsidR="00904DA7" w:rsidRPr="000F42EC" w:rsidRDefault="001B19AB" w:rsidP="003546AB">
      <w:pPr>
        <w:pStyle w:val="ConsPlusNormal"/>
        <w:tabs>
          <w:tab w:val="left" w:pos="9531"/>
        </w:tabs>
        <w:ind w:left="907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Кривоносов</w:t>
      </w:r>
      <w:r w:rsidR="005E1F34" w:rsidRPr="000F42EC">
        <w:rPr>
          <w:sz w:val="24"/>
          <w:szCs w:val="24"/>
        </w:rPr>
        <w:t>ского</w:t>
      </w:r>
      <w:proofErr w:type="spellEnd"/>
      <w:r w:rsidR="005E1F34" w:rsidRPr="000F42EC">
        <w:rPr>
          <w:sz w:val="24"/>
          <w:szCs w:val="24"/>
        </w:rPr>
        <w:t xml:space="preserve"> сельского поселения</w:t>
      </w:r>
    </w:p>
    <w:tbl>
      <w:tblPr>
        <w:tblW w:w="14918" w:type="dxa"/>
        <w:tblInd w:w="94" w:type="dxa"/>
        <w:tblLook w:val="04A0"/>
      </w:tblPr>
      <w:tblGrid>
        <w:gridCol w:w="6"/>
        <w:gridCol w:w="2903"/>
        <w:gridCol w:w="1999"/>
        <w:gridCol w:w="330"/>
        <w:gridCol w:w="1985"/>
        <w:gridCol w:w="2102"/>
        <w:gridCol w:w="483"/>
        <w:gridCol w:w="2471"/>
        <w:gridCol w:w="2415"/>
        <w:gridCol w:w="224"/>
      </w:tblGrid>
      <w:tr w:rsidR="007967FC" w:rsidRPr="003546AB" w:rsidTr="007967FC">
        <w:trPr>
          <w:gridBefore w:val="1"/>
          <w:trHeight w:val="1575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34" w:rsidRPr="003546AB" w:rsidRDefault="007967FC" w:rsidP="003546AB">
            <w:pPr>
              <w:jc w:val="center"/>
              <w:rPr>
                <w:rFonts w:ascii="Arial" w:hAnsi="Arial" w:cs="Arial"/>
                <w:color w:val="000000"/>
              </w:rPr>
            </w:pPr>
            <w:r w:rsidRPr="003546AB">
              <w:rPr>
                <w:rFonts w:ascii="Arial" w:hAnsi="Arial" w:cs="Arial"/>
                <w:color w:val="000000"/>
              </w:rPr>
              <w:t>Информация</w:t>
            </w:r>
            <w:r w:rsidR="000F42EC" w:rsidRPr="003546AB">
              <w:rPr>
                <w:rFonts w:ascii="Arial" w:hAnsi="Arial" w:cs="Arial"/>
                <w:color w:val="000000"/>
              </w:rPr>
              <w:t xml:space="preserve"> </w:t>
            </w:r>
            <w:r w:rsidRPr="003546AB">
              <w:rPr>
                <w:rFonts w:ascii="Arial" w:hAnsi="Arial" w:cs="Arial"/>
                <w:color w:val="000000"/>
              </w:rPr>
              <w:t>о расходах федерального, областного</w:t>
            </w:r>
            <w:r w:rsidR="0075027B" w:rsidRPr="003546AB">
              <w:rPr>
                <w:rFonts w:ascii="Arial" w:hAnsi="Arial" w:cs="Arial"/>
                <w:color w:val="000000"/>
              </w:rPr>
              <w:t>,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местного </w:t>
            </w:r>
            <w:r w:rsidRPr="003546AB">
              <w:rPr>
                <w:rFonts w:ascii="Arial" w:hAnsi="Arial" w:cs="Arial"/>
                <w:color w:val="000000"/>
              </w:rPr>
              <w:t>бюджет</w:t>
            </w:r>
            <w:r w:rsidR="0075027B" w:rsidRPr="003546AB">
              <w:rPr>
                <w:rFonts w:ascii="Arial" w:hAnsi="Arial" w:cs="Arial"/>
                <w:color w:val="000000"/>
              </w:rPr>
              <w:t>ов</w:t>
            </w: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5027B" w:rsidRPr="003546AB">
              <w:rPr>
                <w:rFonts w:ascii="Arial" w:hAnsi="Arial" w:cs="Arial"/>
                <w:color w:val="000000"/>
              </w:rPr>
              <w:t xml:space="preserve">и </w:t>
            </w:r>
            <w:r w:rsidRPr="003546AB">
              <w:rPr>
                <w:rFonts w:ascii="Arial" w:hAnsi="Arial" w:cs="Arial"/>
                <w:color w:val="000000"/>
              </w:rPr>
              <w:t xml:space="preserve">внебюджетных </w:t>
            </w:r>
            <w:r w:rsidR="0075027B" w:rsidRPr="003546AB">
              <w:rPr>
                <w:rFonts w:ascii="Arial" w:hAnsi="Arial" w:cs="Arial"/>
                <w:color w:val="000000"/>
              </w:rPr>
              <w:t>источников</w:t>
            </w:r>
            <w:r w:rsidRPr="003546AB">
              <w:rPr>
                <w:rFonts w:ascii="Arial" w:hAnsi="Arial" w:cs="Arial"/>
                <w:color w:val="000000"/>
              </w:rPr>
              <w:t xml:space="preserve"> на реализацию целей муниципальной программы </w:t>
            </w:r>
            <w:proofErr w:type="spellStart"/>
            <w:r w:rsidR="001B19AB">
              <w:rPr>
                <w:rFonts w:ascii="Arial" w:hAnsi="Arial" w:cs="Arial"/>
                <w:color w:val="000000"/>
              </w:rPr>
              <w:t>Кривоносов</w:t>
            </w:r>
            <w:r w:rsidR="005E1F34" w:rsidRPr="003546AB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="005E1F34" w:rsidRPr="003546AB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Pr="003546AB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  <w:r w:rsidR="005E1F34" w:rsidRPr="003546AB">
              <w:rPr>
                <w:rFonts w:ascii="Arial" w:hAnsi="Arial" w:cs="Arial"/>
                <w:color w:val="000000"/>
              </w:rPr>
              <w:t xml:space="preserve"> Воронежской области</w:t>
            </w:r>
          </w:p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</w:rPr>
              <w:t xml:space="preserve"> </w:t>
            </w:r>
            <w:r w:rsidR="007967FC" w:rsidRPr="003546AB">
              <w:rPr>
                <w:rFonts w:ascii="Arial" w:hAnsi="Arial" w:cs="Arial"/>
                <w:color w:val="000000"/>
              </w:rPr>
              <w:t>по состоянию на ______________20___ года</w:t>
            </w:r>
          </w:p>
        </w:tc>
      </w:tr>
      <w:tr w:rsidR="00C50C3E" w:rsidRPr="003546AB" w:rsidTr="00681AB6">
        <w:trPr>
          <w:gridBefore w:val="1"/>
          <w:trHeight w:val="126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3E" w:rsidRPr="003546AB" w:rsidRDefault="00C50C3E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Расходы за отчетный период (тыс</w:t>
            </w: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C50C3E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6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лимит на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кассовое исполнение на отчетную дату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="005E1F34"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5E1F34"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6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мероприятие 1.2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</w:t>
            </w: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Обеспечение реализации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1 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</w:t>
            </w:r>
          </w:p>
          <w:p w:rsidR="003D3E73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иных ГРБС – исполнителей, </w:t>
            </w:r>
          </w:p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6AB">
              <w:rPr>
                <w:rFonts w:ascii="Arial" w:hAnsi="Arial" w:cs="Arial"/>
                <w:sz w:val="20"/>
                <w:szCs w:val="20"/>
              </w:rPr>
              <w:t>расходы</w:t>
            </w:r>
            <w:proofErr w:type="gramEnd"/>
            <w:r w:rsidRPr="003546AB">
              <w:rPr>
                <w:rFonts w:ascii="Arial" w:hAnsi="Arial" w:cs="Arial"/>
                <w:sz w:val="20"/>
                <w:szCs w:val="20"/>
              </w:rPr>
              <w:t xml:space="preserve">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0F42EC"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6AB">
              <w:rPr>
                <w:rFonts w:ascii="Arial" w:hAnsi="Arial" w:cs="Arial"/>
                <w:sz w:val="20"/>
                <w:szCs w:val="20"/>
              </w:rPr>
              <w:t xml:space="preserve">мероприятие 2 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Финансовое обеспечение выполнения других обязательств муниципалитета, расходы которых не учтены в других подпрограммах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52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5E1F34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="001B19AB">
              <w:rPr>
                <w:rFonts w:ascii="Arial" w:hAnsi="Arial" w:cs="Arial"/>
                <w:sz w:val="20"/>
                <w:szCs w:val="20"/>
              </w:rPr>
              <w:t>Кривоносов</w:t>
            </w:r>
            <w:r w:rsidRPr="003546A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3546A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6AB">
              <w:rPr>
                <w:rFonts w:ascii="Arial" w:hAnsi="Arial" w:cs="Arial"/>
                <w:color w:val="000000"/>
                <w:sz w:val="20"/>
                <w:szCs w:val="20"/>
              </w:rPr>
              <w:t>внебюджетные фонды</w:t>
            </w:r>
            <w:r w:rsidR="000F42EC" w:rsidRPr="00354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>и т. д.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7FC" w:rsidRPr="003546AB" w:rsidRDefault="000F42EC" w:rsidP="003546AB">
            <w:pPr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C" w:rsidRPr="003546AB" w:rsidRDefault="000F42E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7FC" w:rsidRPr="003546AB" w:rsidTr="00904DA7">
        <w:trPr>
          <w:gridBefore w:val="1"/>
          <w:trHeight w:val="1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7FC" w:rsidRPr="003546AB" w:rsidRDefault="007967FC" w:rsidP="0035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FC" w:rsidRPr="003546AB" w:rsidRDefault="007967FC" w:rsidP="0035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AB" w:rsidRPr="006870AF" w:rsidTr="006870AF">
        <w:trPr>
          <w:gridAfter w:val="1"/>
          <w:wAfter w:w="226" w:type="dxa"/>
        </w:trPr>
        <w:tc>
          <w:tcPr>
            <w:tcW w:w="4928" w:type="dxa"/>
            <w:gridSpan w:val="3"/>
          </w:tcPr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4"/>
          </w:tcPr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2"/>
          </w:tcPr>
          <w:p w:rsidR="003546AB" w:rsidRPr="006870AF" w:rsidRDefault="003546AB" w:rsidP="003546AB">
            <w:pPr>
              <w:rPr>
                <w:rFonts w:ascii="Arial" w:hAnsi="Arial" w:cs="Arial"/>
              </w:rPr>
            </w:pPr>
          </w:p>
        </w:tc>
      </w:tr>
    </w:tbl>
    <w:p w:rsidR="005E1F34" w:rsidRPr="000F42EC" w:rsidRDefault="005E1F34" w:rsidP="000F42EC">
      <w:pPr>
        <w:ind w:firstLine="709"/>
        <w:rPr>
          <w:rFonts w:ascii="Arial" w:hAnsi="Arial" w:cs="Arial"/>
        </w:rPr>
      </w:pPr>
    </w:p>
    <w:p w:rsidR="00964DD8" w:rsidRPr="000F42EC" w:rsidRDefault="00964DD8" w:rsidP="000F42EC">
      <w:pPr>
        <w:pStyle w:val="ConsPlusNormal"/>
        <w:tabs>
          <w:tab w:val="left" w:pos="2552"/>
          <w:tab w:val="left" w:pos="7938"/>
          <w:tab w:val="left" w:pos="8080"/>
          <w:tab w:val="left" w:pos="8505"/>
        </w:tabs>
        <w:ind w:firstLine="709"/>
        <w:jc w:val="right"/>
        <w:rPr>
          <w:sz w:val="24"/>
          <w:szCs w:val="24"/>
        </w:rPr>
      </w:pPr>
    </w:p>
    <w:p w:rsidR="00B40D1D" w:rsidRPr="000F42EC" w:rsidRDefault="00B40D1D" w:rsidP="000F42EC">
      <w:pPr>
        <w:ind w:firstLine="709"/>
        <w:jc w:val="center"/>
        <w:rPr>
          <w:rFonts w:ascii="Arial" w:hAnsi="Arial" w:cs="Arial"/>
        </w:rPr>
        <w:sectPr w:rsidR="00B40D1D" w:rsidRPr="000F42EC" w:rsidSect="000F42EC">
          <w:type w:val="continuous"/>
          <w:pgSz w:w="16838" w:h="11906" w:orient="landscape"/>
          <w:pgMar w:top="2268" w:right="567" w:bottom="567" w:left="1701" w:header="510" w:footer="709" w:gutter="0"/>
          <w:cols w:space="708"/>
          <w:docGrid w:linePitch="360"/>
        </w:sectPr>
      </w:pP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>Приложение 2</w:t>
      </w:r>
    </w:p>
    <w:p w:rsidR="003F25BC" w:rsidRPr="000F42EC" w:rsidRDefault="003F25BC" w:rsidP="003546AB">
      <w:pPr>
        <w:ind w:left="4820"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к постановлению администрации </w:t>
      </w:r>
    </w:p>
    <w:p w:rsidR="003F25BC" w:rsidRPr="000F42EC" w:rsidRDefault="001B19AB" w:rsidP="003546AB">
      <w:pPr>
        <w:ind w:left="48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Кривоносов</w:t>
      </w:r>
      <w:r w:rsidR="003D3E73" w:rsidRPr="000F42EC">
        <w:rPr>
          <w:rFonts w:ascii="Arial" w:hAnsi="Arial" w:cs="Arial"/>
        </w:rPr>
        <w:t>ского</w:t>
      </w:r>
      <w:proofErr w:type="spellEnd"/>
      <w:r w:rsidR="003D3E73" w:rsidRPr="000F42EC">
        <w:rPr>
          <w:rFonts w:ascii="Arial" w:hAnsi="Arial" w:cs="Arial"/>
        </w:rPr>
        <w:t xml:space="preserve"> сельского поселения</w:t>
      </w:r>
    </w:p>
    <w:p w:rsidR="003F25BC" w:rsidRPr="000F42EC" w:rsidRDefault="000F42EC" w:rsidP="003546A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5C64" w:rsidRPr="000F42E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3F25BC" w:rsidRPr="000F42E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F25BC" w:rsidRPr="000F42EC">
        <w:rPr>
          <w:rFonts w:ascii="Arial" w:hAnsi="Arial" w:cs="Arial"/>
          <w:color w:val="FFFFFF"/>
        </w:rPr>
        <w:t>401</w:t>
      </w:r>
    </w:p>
    <w:p w:rsidR="003546AB" w:rsidRPr="001B19AB" w:rsidRDefault="003546AB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</w:p>
    <w:p w:rsidR="00FE73A0" w:rsidRPr="000F42EC" w:rsidRDefault="00BB4D48" w:rsidP="000F42EC">
      <w:pPr>
        <w:tabs>
          <w:tab w:val="left" w:pos="9639"/>
        </w:tabs>
        <w:ind w:firstLine="709"/>
        <w:jc w:val="center"/>
        <w:rPr>
          <w:rFonts w:ascii="Arial" w:hAnsi="Arial" w:cs="Arial"/>
        </w:rPr>
      </w:pPr>
      <w:r w:rsidRPr="000F42EC">
        <w:rPr>
          <w:rFonts w:ascii="Arial" w:hAnsi="Arial" w:cs="Arial"/>
        </w:rPr>
        <w:t>Порядок</w:t>
      </w:r>
      <w:r w:rsidR="000F42EC">
        <w:rPr>
          <w:rFonts w:ascii="Arial" w:hAnsi="Arial" w:cs="Arial"/>
        </w:rPr>
        <w:t xml:space="preserve"> </w:t>
      </w:r>
      <w:proofErr w:type="gramStart"/>
      <w:r w:rsidRPr="000F42EC">
        <w:rPr>
          <w:rFonts w:ascii="Arial" w:hAnsi="Arial" w:cs="Arial"/>
        </w:rPr>
        <w:t>проведения оценки эффективности реализации</w:t>
      </w:r>
      <w:r w:rsid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муниципальных программ</w:t>
      </w:r>
      <w:proofErr w:type="gramEnd"/>
      <w:r w:rsidRPr="000F42EC">
        <w:rPr>
          <w:rFonts w:ascii="Arial" w:hAnsi="Arial" w:cs="Arial"/>
        </w:rPr>
        <w:t xml:space="preserve"> </w:t>
      </w:r>
      <w:proofErr w:type="spellStart"/>
      <w:r w:rsidR="001B19AB">
        <w:rPr>
          <w:rFonts w:ascii="Arial" w:hAnsi="Arial" w:cs="Arial"/>
        </w:rPr>
        <w:t>Кривоносов</w:t>
      </w:r>
      <w:r w:rsidR="003D3E73" w:rsidRPr="000F42EC">
        <w:rPr>
          <w:rFonts w:ascii="Arial" w:hAnsi="Arial" w:cs="Arial"/>
        </w:rPr>
        <w:t>ского</w:t>
      </w:r>
      <w:proofErr w:type="spellEnd"/>
      <w:r w:rsidR="003D3E73" w:rsidRPr="000F42EC">
        <w:rPr>
          <w:rFonts w:ascii="Arial" w:hAnsi="Arial" w:cs="Arial"/>
        </w:rPr>
        <w:t xml:space="preserve"> сельского поселения </w:t>
      </w:r>
      <w:r w:rsidRPr="000F42EC">
        <w:rPr>
          <w:rFonts w:ascii="Arial" w:hAnsi="Arial" w:cs="Arial"/>
        </w:rPr>
        <w:t>Россошанского муниципального района</w:t>
      </w:r>
      <w:r w:rsidR="003D3E73" w:rsidRPr="000F42EC">
        <w:rPr>
          <w:rFonts w:ascii="Arial" w:hAnsi="Arial" w:cs="Arial"/>
        </w:rPr>
        <w:t xml:space="preserve"> Воронежской области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B4D48" w:rsidRPr="000F42EC" w:rsidRDefault="00BB4D48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1. Настоящий Порядок </w:t>
      </w:r>
      <w:proofErr w:type="gramStart"/>
      <w:r w:rsidRPr="000F42EC">
        <w:rPr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0F42EC">
        <w:rPr>
          <w:sz w:val="24"/>
          <w:szCs w:val="24"/>
        </w:rPr>
        <w:t xml:space="preserve"> </w:t>
      </w:r>
      <w:proofErr w:type="spellStart"/>
      <w:r w:rsidR="001B19AB">
        <w:rPr>
          <w:sz w:val="24"/>
          <w:szCs w:val="24"/>
        </w:rPr>
        <w:t>Кривоносов</w:t>
      </w:r>
      <w:r w:rsidR="003D3E73" w:rsidRPr="000F42EC">
        <w:rPr>
          <w:sz w:val="24"/>
          <w:szCs w:val="24"/>
        </w:rPr>
        <w:t>ского</w:t>
      </w:r>
      <w:proofErr w:type="spellEnd"/>
      <w:r w:rsidR="003D3E73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Порядок) 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</w:t>
      </w:r>
      <w:proofErr w:type="spellStart"/>
      <w:r w:rsidR="001B19AB">
        <w:rPr>
          <w:sz w:val="24"/>
          <w:szCs w:val="24"/>
        </w:rPr>
        <w:t>Кривоносов</w:t>
      </w:r>
      <w:r w:rsidR="00F56424" w:rsidRPr="000F42EC">
        <w:rPr>
          <w:sz w:val="24"/>
          <w:szCs w:val="24"/>
        </w:rPr>
        <w:t>ского</w:t>
      </w:r>
      <w:proofErr w:type="spellEnd"/>
      <w:r w:rsidR="00F56424" w:rsidRPr="000F42EC">
        <w:rPr>
          <w:sz w:val="24"/>
          <w:szCs w:val="24"/>
        </w:rPr>
        <w:t xml:space="preserve"> сельского поселения</w:t>
      </w:r>
      <w:r w:rsidRPr="000F42EC">
        <w:rPr>
          <w:sz w:val="24"/>
          <w:szCs w:val="24"/>
        </w:rPr>
        <w:t xml:space="preserve"> (далее - муниципальная программа).</w:t>
      </w:r>
    </w:p>
    <w:p w:rsidR="003F25BC" w:rsidRPr="000F42EC" w:rsidRDefault="000F42EC" w:rsidP="000F42E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D48" w:rsidRPr="000F42EC">
        <w:rPr>
          <w:sz w:val="24"/>
          <w:szCs w:val="24"/>
        </w:rPr>
        <w:t xml:space="preserve">Порядок регламентирует процедуру проведения и критерии оценки эффективности реализации </w:t>
      </w:r>
      <w:r w:rsidR="00045ACA" w:rsidRPr="000F42EC">
        <w:rPr>
          <w:sz w:val="24"/>
          <w:szCs w:val="24"/>
        </w:rPr>
        <w:t>муниципальных</w:t>
      </w:r>
      <w:r w:rsidR="00BB4D48" w:rsidRPr="000F42EC">
        <w:rPr>
          <w:sz w:val="24"/>
          <w:szCs w:val="24"/>
        </w:rPr>
        <w:t xml:space="preserve"> программ в разрезе основных мероприятий </w:t>
      </w:r>
      <w:r w:rsidR="00045ACA" w:rsidRPr="000F42EC">
        <w:rPr>
          <w:sz w:val="24"/>
          <w:szCs w:val="24"/>
        </w:rPr>
        <w:t>муниципальной</w:t>
      </w:r>
      <w:r w:rsidR="00BB4D48" w:rsidRPr="000F42EC">
        <w:rPr>
          <w:sz w:val="24"/>
          <w:szCs w:val="24"/>
        </w:rPr>
        <w:t xml:space="preserve"> программы, подпрограмм и основных мероприятий подпрограмм.</w:t>
      </w:r>
      <w:r w:rsidR="003F25BC" w:rsidRPr="000F42EC">
        <w:rPr>
          <w:sz w:val="24"/>
          <w:szCs w:val="24"/>
        </w:rPr>
        <w:t xml:space="preserve"> 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2</w:t>
      </w:r>
      <w:r w:rsidR="003F25BC" w:rsidRPr="000F42EC">
        <w:rPr>
          <w:rFonts w:ascii="Arial" w:hAnsi="Arial" w:cs="Arial"/>
        </w:rPr>
        <w:t xml:space="preserve">. Оценка эффективности реализации муниципальных программ ежегодно проводится </w:t>
      </w:r>
      <w:r w:rsidR="00F56424" w:rsidRPr="000F42EC">
        <w:rPr>
          <w:rFonts w:ascii="Arial" w:hAnsi="Arial" w:cs="Arial"/>
        </w:rPr>
        <w:t xml:space="preserve">администрацией </w:t>
      </w:r>
      <w:proofErr w:type="spellStart"/>
      <w:r w:rsidR="001B19AB">
        <w:rPr>
          <w:rFonts w:ascii="Arial" w:hAnsi="Arial" w:cs="Arial"/>
        </w:rPr>
        <w:t>Кривоносов</w:t>
      </w:r>
      <w:r w:rsidR="00F56424" w:rsidRPr="000F42EC">
        <w:rPr>
          <w:rFonts w:ascii="Arial" w:hAnsi="Arial" w:cs="Arial"/>
        </w:rPr>
        <w:t>ского</w:t>
      </w:r>
      <w:proofErr w:type="spellEnd"/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.</w:t>
      </w:r>
    </w:p>
    <w:p w:rsidR="003F25BC" w:rsidRPr="000F42EC" w:rsidRDefault="00045ACA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3</w:t>
      </w:r>
      <w:r w:rsidR="003F25BC" w:rsidRPr="000F42EC">
        <w:rPr>
          <w:rFonts w:ascii="Arial" w:hAnsi="Arial" w:cs="Arial"/>
        </w:rPr>
        <w:t xml:space="preserve">. В целях оценки вклада результатов муниципальной программы в социально-экономическое развитие </w:t>
      </w:r>
      <w:proofErr w:type="spellStart"/>
      <w:r w:rsidR="001B19AB">
        <w:rPr>
          <w:rFonts w:ascii="Arial" w:hAnsi="Arial" w:cs="Arial"/>
        </w:rPr>
        <w:t>Кривоносов</w:t>
      </w:r>
      <w:r w:rsidR="00F56424" w:rsidRPr="000F42EC">
        <w:rPr>
          <w:rFonts w:ascii="Arial" w:hAnsi="Arial" w:cs="Arial"/>
        </w:rPr>
        <w:t>ского</w:t>
      </w:r>
      <w:proofErr w:type="spellEnd"/>
      <w:r w:rsidR="00F56424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 xml:space="preserve"> ответственный исполнитель муниципальной программы подготавливает информацию для оценки эффективности реализации муниципальной программы за отчётный год.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4</w:t>
      </w:r>
      <w:r w:rsidR="003F25BC" w:rsidRPr="000F42EC">
        <w:rPr>
          <w:rFonts w:ascii="Arial" w:hAnsi="Arial" w:cs="Arial"/>
        </w:rPr>
        <w:t>. Оценка эффективности реализации муниципальной программы проводится на основе: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приложениях </w:t>
      </w:r>
      <w:r w:rsidR="00045ACA" w:rsidRPr="000F42EC">
        <w:rPr>
          <w:rFonts w:ascii="Arial" w:hAnsi="Arial" w:cs="Arial"/>
        </w:rPr>
        <w:t>3</w:t>
      </w:r>
      <w:r w:rsidRPr="000F42EC">
        <w:rPr>
          <w:rFonts w:ascii="Arial" w:hAnsi="Arial" w:cs="Arial"/>
        </w:rPr>
        <w:t xml:space="preserve"> и </w:t>
      </w:r>
      <w:r w:rsidR="00045ACA" w:rsidRPr="000F42EC">
        <w:rPr>
          <w:rFonts w:ascii="Arial" w:hAnsi="Arial" w:cs="Arial"/>
        </w:rPr>
        <w:t>10</w:t>
      </w:r>
      <w:r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к</w:t>
      </w:r>
      <w:r w:rsidR="00045ACA" w:rsidRPr="000F42EC">
        <w:rPr>
          <w:rFonts w:ascii="Arial" w:hAnsi="Arial" w:cs="Arial"/>
          <w:color w:val="FF0000"/>
        </w:rPr>
        <w:t xml:space="preserve"> </w:t>
      </w:r>
      <w:r w:rsidR="00045ACA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орядк</w:t>
      </w:r>
      <w:r w:rsidR="00045ACA" w:rsidRPr="000F42EC">
        <w:rPr>
          <w:rFonts w:ascii="Arial" w:hAnsi="Arial" w:cs="Arial"/>
        </w:rPr>
        <w:t>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 по формуле</w:t>
      </w:r>
      <w:proofErr w:type="gramStart"/>
      <w:r w:rsidRPr="000F42EC">
        <w:rPr>
          <w:rFonts w:ascii="Arial" w:hAnsi="Arial" w:cs="Arial"/>
        </w:rPr>
        <w:t>:</w:t>
      </w:r>
      <w:proofErr w:type="gramEnd"/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8pt;height:21pt;visibility:visible">
            <v:imagedata r:id="rId12" o:title=""/>
          </v:shape>
        </w:pict>
      </w:r>
      <w:r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2"/>
        </w:rPr>
        <w:pict>
          <v:shape id="Рисунок 621" o:spid="_x0000_i1026" type="#_x0000_t75" style="width:15.75pt;height:21pt;visibility:visible">
            <v:imagedata r:id="rId13" o:title=""/>
          </v:shape>
        </w:pict>
      </w:r>
      <w:r w:rsidRPr="000F42EC">
        <w:rPr>
          <w:rFonts w:ascii="Arial" w:hAnsi="Arial" w:cs="Arial"/>
        </w:rPr>
        <w:t xml:space="preserve"> - уровень достижения целевых показателей (индикаторов);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pict>
          <v:shape id="Рисунок 622" o:spid="_x0000_i1027" type="#_x0000_t75" style="width:16.5pt;height:21pt;visibility:visible">
            <v:imagedata r:id="rId14" o:title=""/>
          </v:shape>
        </w:pict>
      </w:r>
      <w:r w:rsidRPr="000F42EC">
        <w:rPr>
          <w:rFonts w:ascii="Arial" w:hAnsi="Arial" w:cs="Arial"/>
        </w:rPr>
        <w:t xml:space="preserve"> - фактическое значение целевого показателя (индикатора) муниципальной программы;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2"/>
        </w:rPr>
        <w:pict>
          <v:shape id="Рисунок 623" o:spid="_x0000_i1028" type="#_x0000_t75" style="width:14.25pt;height:18.75pt;visibility:visible" o:bullet="t">
            <v:imagedata r:id="rId15" o:title=""/>
          </v:shape>
        </w:pict>
      </w:r>
      <w:r w:rsidRPr="000F42EC">
        <w:rPr>
          <w:rFonts w:ascii="Arial" w:hAnsi="Arial" w:cs="Arial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pict>
          <v:shape id="Рисунок 624" o:spid="_x0000_i1029" type="#_x0000_t75" style="width:108pt;height:21pt;visibility:visible">
            <v:imagedata r:id="rId16" o:title=""/>
          </v:shape>
        </w:pict>
      </w:r>
      <w:r w:rsidRPr="000F42EC">
        <w:rPr>
          <w:rFonts w:ascii="Arial" w:hAnsi="Arial" w:cs="Arial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степени соответствия запланированному уровню затрат и эффективности использования средств бюджета Россошанского муниципального района путем сопоставления фактических и плановых объёмов финансирования муниципальной программы в целом и ее подпрограмм, представленных в приложении 1</w:t>
      </w:r>
      <w:r w:rsidR="00FC3190" w:rsidRPr="000F42EC">
        <w:rPr>
          <w:rFonts w:ascii="Arial" w:hAnsi="Arial" w:cs="Arial"/>
        </w:rPr>
        <w:t>1</w:t>
      </w:r>
      <w:r w:rsidR="00045ACA" w:rsidRPr="000F42EC">
        <w:rPr>
          <w:rFonts w:ascii="Arial" w:hAnsi="Arial" w:cs="Arial"/>
        </w:rPr>
        <w:t xml:space="preserve"> к Порядку разработки, реализации и оценки эффективности муниципальных программ</w:t>
      </w:r>
      <w:r w:rsidRPr="000F42EC">
        <w:rPr>
          <w:rFonts w:ascii="Arial" w:hAnsi="Arial" w:cs="Arial"/>
        </w:rPr>
        <w:t>,</w:t>
      </w:r>
      <w:r w:rsidR="00CA14B9" w:rsidRPr="000F42EC">
        <w:rPr>
          <w:rFonts w:ascii="Arial" w:hAnsi="Arial" w:cs="Arial"/>
        </w:rPr>
        <w:t xml:space="preserve"> </w:t>
      </w:r>
      <w:r w:rsidRPr="000F42EC">
        <w:rPr>
          <w:rFonts w:ascii="Arial" w:hAnsi="Arial" w:cs="Arial"/>
        </w:rPr>
        <w:t>по формуле: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lastRenderedPageBreak/>
        <w:pict>
          <v:shape id="Рисунок 625" o:spid="_x0000_i1030" type="#_x0000_t75" style="width:116.25pt;height:21pt;visibility:visible">
            <v:imagedata r:id="rId17" o:title=""/>
          </v:shape>
        </w:pict>
      </w:r>
      <w:r w:rsidRPr="000F42EC">
        <w:rPr>
          <w:rFonts w:ascii="Arial" w:hAnsi="Arial" w:cs="Arial"/>
        </w:rPr>
        <w:t>,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где: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pict>
          <v:shape id="Рисунок 626" o:spid="_x0000_i1031" type="#_x0000_t75" style="width:17.25pt;height:21pt;visibility:visible">
            <v:imagedata r:id="rId18" o:title=""/>
          </v:shape>
        </w:pict>
      </w:r>
      <w:r w:rsidRPr="000F42EC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4"/>
        </w:rPr>
        <w:pict>
          <v:shape id="Рисунок 627" o:spid="_x0000_i1032" type="#_x0000_t75" style="width:21pt;height:21pt;visibility:visible">
            <v:imagedata r:id="rId19" o:title=""/>
          </v:shape>
        </w:pict>
      </w:r>
      <w:r w:rsidRPr="000F42EC">
        <w:rPr>
          <w:rFonts w:ascii="Arial" w:hAnsi="Arial" w:cs="Arial"/>
        </w:rPr>
        <w:t xml:space="preserve"> - фактический объём финансовых ресурсов, направленный на реализацию мероприятий муниципальной программы (подпрограммы);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  <w:noProof/>
          <w:position w:val="-12"/>
        </w:rPr>
        <w:pict>
          <v:shape id="Рисунок 628" o:spid="_x0000_i1033" type="#_x0000_t75" style="width:17.25pt;height:21pt;visibility:visible">
            <v:imagedata r:id="rId20" o:title=""/>
          </v:shape>
        </w:pict>
      </w:r>
      <w:r w:rsidRPr="000F42EC">
        <w:rPr>
          <w:rFonts w:ascii="Arial" w:hAnsi="Arial" w:cs="Arial"/>
        </w:rPr>
        <w:t xml:space="preserve"> - плановый объём финансовых ресурсов на реализацию </w:t>
      </w:r>
      <w:r w:rsidR="00045ACA" w:rsidRPr="000F42EC">
        <w:rPr>
          <w:rFonts w:ascii="Arial" w:hAnsi="Arial" w:cs="Arial"/>
        </w:rPr>
        <w:t>муниципальной</w:t>
      </w:r>
      <w:r w:rsidRPr="000F42EC">
        <w:rPr>
          <w:rFonts w:ascii="Arial" w:hAnsi="Arial" w:cs="Arial"/>
        </w:rPr>
        <w:t xml:space="preserve"> программы (подпрограммы) на соответствующий отчётный период.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5</w:t>
      </w:r>
      <w:r w:rsidR="003F25BC" w:rsidRPr="000F42EC">
        <w:rPr>
          <w:rFonts w:ascii="Arial" w:hAnsi="Arial" w:cs="Arial"/>
        </w:rPr>
        <w:t>. 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выполнение </w:t>
      </w:r>
      <w:r w:rsidR="00D674BC" w:rsidRPr="000F42EC">
        <w:rPr>
          <w:rFonts w:ascii="Arial" w:hAnsi="Arial" w:cs="Arial"/>
        </w:rPr>
        <w:t>П</w:t>
      </w:r>
      <w:r w:rsidRPr="000F42EC">
        <w:rPr>
          <w:rFonts w:ascii="Arial" w:hAnsi="Arial" w:cs="Arial"/>
        </w:rPr>
        <w:t>лана по реализации муниципальной программы (подпрограммы) в отчётном периоде с нарушением запланированных сроков.</w:t>
      </w:r>
    </w:p>
    <w:p w:rsidR="00482C7B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6</w:t>
      </w:r>
      <w:r w:rsidR="003F25BC" w:rsidRPr="000F42EC">
        <w:rPr>
          <w:rFonts w:ascii="Arial" w:hAnsi="Arial" w:cs="Arial"/>
        </w:rPr>
        <w:t xml:space="preserve">. 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20 января года, следующего </w:t>
      </w:r>
      <w:proofErr w:type="gramStart"/>
      <w:r w:rsidR="003F25BC" w:rsidRPr="000F42EC">
        <w:rPr>
          <w:rFonts w:ascii="Arial" w:hAnsi="Arial" w:cs="Arial"/>
        </w:rPr>
        <w:t>за</w:t>
      </w:r>
      <w:proofErr w:type="gramEnd"/>
      <w:r w:rsidR="003F25BC" w:rsidRPr="000F42EC">
        <w:rPr>
          <w:rFonts w:ascii="Arial" w:hAnsi="Arial" w:cs="Arial"/>
        </w:rPr>
        <w:t xml:space="preserve"> отчётным</w:t>
      </w:r>
      <w:r w:rsidR="00482C7B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7</w:t>
      </w:r>
      <w:r w:rsidR="003F25BC" w:rsidRPr="000F42EC">
        <w:rPr>
          <w:rFonts w:ascii="Arial" w:hAnsi="Arial" w:cs="Arial"/>
        </w:rPr>
        <w:t xml:space="preserve">. </w:t>
      </w:r>
      <w:proofErr w:type="gramStart"/>
      <w:r w:rsidR="00482C7B" w:rsidRPr="000F42EC">
        <w:rPr>
          <w:rFonts w:ascii="Arial" w:hAnsi="Arial" w:cs="Arial"/>
        </w:rPr>
        <w:t xml:space="preserve">Администрация </w:t>
      </w:r>
      <w:proofErr w:type="spellStart"/>
      <w:r w:rsidR="001B19AB">
        <w:rPr>
          <w:rFonts w:ascii="Arial" w:hAnsi="Arial" w:cs="Arial"/>
        </w:rPr>
        <w:t>Кривоносов</w:t>
      </w:r>
      <w:r w:rsidR="00482C7B" w:rsidRPr="000F42EC">
        <w:rPr>
          <w:rFonts w:ascii="Arial" w:hAnsi="Arial" w:cs="Arial"/>
        </w:rPr>
        <w:t>ского</w:t>
      </w:r>
      <w:proofErr w:type="spellEnd"/>
      <w:r w:rsidR="00482C7B" w:rsidRPr="000F42EC">
        <w:rPr>
          <w:rFonts w:ascii="Arial" w:hAnsi="Arial" w:cs="Arial"/>
        </w:rPr>
        <w:t xml:space="preserve"> поселения</w:t>
      </w:r>
      <w:r w:rsidR="003F25BC" w:rsidRPr="000F42EC">
        <w:rPr>
          <w:rFonts w:ascii="Arial" w:hAnsi="Arial" w:cs="Arial"/>
        </w:rPr>
        <w:t xml:space="preserve"> на основе информации, подготовленной ответственным исполнителем муниципальной программы,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отчётам о реализации муниципальной программы, достижении целевых показателей (индикаторов), эффективности использования средств бюджета </w:t>
      </w:r>
      <w:proofErr w:type="spellStart"/>
      <w:r w:rsidR="001B19AB">
        <w:rPr>
          <w:rFonts w:ascii="Arial" w:hAnsi="Arial" w:cs="Arial"/>
        </w:rPr>
        <w:t>Кривоносов</w:t>
      </w:r>
      <w:r w:rsidR="00482C7B" w:rsidRPr="000F42EC">
        <w:rPr>
          <w:rFonts w:ascii="Arial" w:hAnsi="Arial" w:cs="Arial"/>
        </w:rPr>
        <w:t>ского</w:t>
      </w:r>
      <w:proofErr w:type="spellEnd"/>
      <w:r w:rsidR="00482C7B" w:rsidRPr="000F42EC">
        <w:rPr>
          <w:rFonts w:ascii="Arial" w:hAnsi="Arial" w:cs="Arial"/>
        </w:rPr>
        <w:t xml:space="preserve"> сельского поселения</w:t>
      </w:r>
      <w:r w:rsidR="003F25BC" w:rsidRPr="000F42EC">
        <w:rPr>
          <w:rFonts w:ascii="Arial" w:hAnsi="Arial" w:cs="Arial"/>
        </w:rPr>
        <w:t>, а также статистической, справочной и аналитической информации о реализации муниципальной программы, проводит оценку эффективности реализации муниципальной программы и</w:t>
      </w:r>
      <w:proofErr w:type="gramEnd"/>
      <w:r w:rsidR="003F25BC" w:rsidRPr="000F42EC">
        <w:rPr>
          <w:rFonts w:ascii="Arial" w:hAnsi="Arial" w:cs="Arial"/>
        </w:rPr>
        <w:t xml:space="preserve"> готовит сводную информацию о рейтинговой оценке эффективности реализации муниципальной программы по форме согласно приложению к Порядку</w:t>
      </w:r>
      <w:r w:rsidR="00E8446D" w:rsidRPr="000F42EC">
        <w:rPr>
          <w:rFonts w:ascii="Arial" w:hAnsi="Arial" w:cs="Arial"/>
        </w:rPr>
        <w:t>.</w:t>
      </w:r>
    </w:p>
    <w:p w:rsidR="003F25BC" w:rsidRPr="000F42EC" w:rsidRDefault="00EC6099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8</w:t>
      </w:r>
      <w:r w:rsidR="003F25BC" w:rsidRPr="000F42EC">
        <w:rPr>
          <w:rFonts w:ascii="Arial" w:hAnsi="Arial" w:cs="Arial"/>
        </w:rPr>
        <w:t>. Муниципальная программа считается реализуемой с высоким уровнем эффективности,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  <w:noProof/>
        </w:rPr>
        <w:t>Сд</w:t>
      </w:r>
      <w:proofErr w:type="spellEnd"/>
      <w:r w:rsidRPr="000F42EC">
        <w:rPr>
          <w:rFonts w:ascii="Arial" w:hAnsi="Arial" w:cs="Arial"/>
          <w:noProof/>
        </w:rPr>
        <w:t xml:space="preserve">) </w:t>
      </w:r>
      <w:r w:rsidRPr="000F42EC">
        <w:rPr>
          <w:rFonts w:ascii="Arial" w:hAnsi="Arial" w:cs="Arial"/>
        </w:rPr>
        <w:t>составил более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Pr="000F42EC">
        <w:rPr>
          <w:rFonts w:ascii="Arial" w:hAnsi="Arial" w:cs="Arial"/>
          <w:noProof/>
          <w:position w:val="-14"/>
        </w:rPr>
        <w:pict>
          <v:shape id="Рисунок 1" o:spid="_x0000_i1034" type="#_x0000_t75" style="width:26.25pt;height:18.75pt;visibility:visible">
            <v:imagedata r:id="rId21" o:title=""/>
          </v:shape>
        </w:pict>
      </w:r>
      <w:r w:rsidRPr="000F42EC">
        <w:rPr>
          <w:rFonts w:ascii="Arial" w:hAnsi="Arial" w:cs="Arial"/>
        </w:rPr>
        <w:t xml:space="preserve"> составил не менее 9</w:t>
      </w:r>
      <w:r w:rsidR="00765143" w:rsidRPr="000F42EC">
        <w:rPr>
          <w:rFonts w:ascii="Arial" w:hAnsi="Arial" w:cs="Arial"/>
        </w:rPr>
        <w:t>5</w:t>
      </w:r>
      <w:r w:rsidRPr="000F42EC">
        <w:rPr>
          <w:rFonts w:ascii="Arial" w:hAnsi="Arial" w:cs="Arial"/>
        </w:rPr>
        <w:t>%.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со средним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>) составил 95%;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lastRenderedPageBreak/>
        <w:t xml:space="preserve">- уровень финансирования реализации мероприятий муниципальной программы </w:t>
      </w:r>
      <w:r w:rsidRPr="000F42EC">
        <w:rPr>
          <w:rFonts w:ascii="Arial" w:hAnsi="Arial" w:cs="Arial"/>
          <w:noProof/>
          <w:position w:val="-14"/>
        </w:rPr>
        <w:pict>
          <v:shape id="Рисунок 2" o:spid="_x0000_i1035" type="#_x0000_t75" style="width:26.25pt;height:18.75pt;visibility:visible">
            <v:imagedata r:id="rId21" o:title=""/>
          </v:shape>
        </w:pict>
      </w:r>
      <w:r w:rsidRPr="000F42EC">
        <w:rPr>
          <w:rFonts w:ascii="Arial" w:hAnsi="Arial" w:cs="Arial"/>
        </w:rPr>
        <w:t xml:space="preserve"> составил не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 если: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 xml:space="preserve">) составил </w:t>
      </w:r>
      <w:r w:rsidR="00765143" w:rsidRPr="000F42EC">
        <w:rPr>
          <w:rFonts w:ascii="Arial" w:hAnsi="Arial" w:cs="Arial"/>
        </w:rPr>
        <w:t>менее 95</w:t>
      </w:r>
      <w:r w:rsidRPr="000F42EC">
        <w:rPr>
          <w:rFonts w:ascii="Arial" w:hAnsi="Arial" w:cs="Arial"/>
        </w:rPr>
        <w:t>%;</w:t>
      </w:r>
    </w:p>
    <w:p w:rsidR="003F25BC" w:rsidRPr="000F42EC" w:rsidRDefault="003F25BC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Pr="000F42EC">
        <w:rPr>
          <w:rFonts w:ascii="Arial" w:hAnsi="Arial" w:cs="Arial"/>
          <w:noProof/>
          <w:position w:val="-14"/>
        </w:rPr>
        <w:pict>
          <v:shape id="Рисунок 630" o:spid="_x0000_i1036" type="#_x0000_t75" style="width:26.25pt;height:18.75pt;visibility:visible">
            <v:imagedata r:id="rId21" o:title=""/>
          </v:shape>
        </w:pict>
      </w:r>
      <w:r w:rsidRPr="000F42EC">
        <w:rPr>
          <w:rFonts w:ascii="Arial" w:hAnsi="Arial" w:cs="Arial"/>
        </w:rPr>
        <w:t xml:space="preserve"> составил менее </w:t>
      </w:r>
      <w:r w:rsidR="00765143" w:rsidRPr="000F42EC">
        <w:rPr>
          <w:rFonts w:ascii="Arial" w:hAnsi="Arial" w:cs="Arial"/>
        </w:rPr>
        <w:t>95</w:t>
      </w:r>
      <w:r w:rsidRPr="000F42EC">
        <w:rPr>
          <w:rFonts w:ascii="Arial" w:hAnsi="Arial" w:cs="Arial"/>
        </w:rPr>
        <w:t>%.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Муниципальная программа считается реализуемой с неудовлетворительным уровнем эффективности если: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0F42EC">
        <w:rPr>
          <w:rFonts w:ascii="Arial" w:hAnsi="Arial" w:cs="Arial"/>
        </w:rPr>
        <w:t>Сд</w:t>
      </w:r>
      <w:proofErr w:type="spellEnd"/>
      <w:r w:rsidRPr="000F42EC">
        <w:rPr>
          <w:rFonts w:ascii="Arial" w:hAnsi="Arial" w:cs="Arial"/>
        </w:rPr>
        <w:t>) составил менее 95%;</w:t>
      </w:r>
    </w:p>
    <w:p w:rsidR="00765143" w:rsidRPr="000F42EC" w:rsidRDefault="00765143" w:rsidP="000F4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 xml:space="preserve">- уровень финансирования реализации основных мероприятий муниципальной программы </w:t>
      </w:r>
      <w:r w:rsidRPr="000F42EC">
        <w:rPr>
          <w:rFonts w:ascii="Arial" w:hAnsi="Arial" w:cs="Arial"/>
          <w:noProof/>
          <w:position w:val="-14"/>
        </w:rPr>
        <w:pict>
          <v:shape id="_x0000_i1037" type="#_x0000_t75" style="width:26.25pt;height:18.75pt;visibility:visible">
            <v:imagedata r:id="rId21" o:title=""/>
          </v:shape>
        </w:pict>
      </w:r>
      <w:r w:rsidRPr="000F42EC">
        <w:rPr>
          <w:rFonts w:ascii="Arial" w:hAnsi="Arial" w:cs="Arial"/>
        </w:rPr>
        <w:t xml:space="preserve"> составил более 95%.</w:t>
      </w:r>
    </w:p>
    <w:p w:rsidR="00E8446D" w:rsidRPr="000F42EC" w:rsidRDefault="00EC6099" w:rsidP="000F42EC">
      <w:pPr>
        <w:ind w:firstLine="709"/>
        <w:contextualSpacing/>
        <w:jc w:val="both"/>
        <w:rPr>
          <w:rFonts w:ascii="Arial" w:hAnsi="Arial" w:cs="Arial"/>
        </w:rPr>
      </w:pPr>
      <w:r w:rsidRPr="000F42EC">
        <w:rPr>
          <w:rFonts w:ascii="Arial" w:hAnsi="Arial" w:cs="Arial"/>
        </w:rPr>
        <w:t>9</w:t>
      </w:r>
      <w:r w:rsidR="00E8446D" w:rsidRPr="000F42EC">
        <w:rPr>
          <w:rFonts w:ascii="Arial" w:hAnsi="Arial" w:cs="Arial"/>
        </w:rPr>
        <w:t>. Рейтинговая оценка эффективности реализации муниципальной программы устанавливается исходя из полученного значения: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&gt;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5;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&gt;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4;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&lt;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&lt;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3;</w:t>
      </w:r>
    </w:p>
    <w:p w:rsidR="00765143" w:rsidRPr="000F42EC" w:rsidRDefault="00765143" w:rsidP="000F42EC">
      <w:pPr>
        <w:pStyle w:val="ConsPlusNormal"/>
        <w:ind w:firstLine="709"/>
        <w:jc w:val="both"/>
        <w:rPr>
          <w:sz w:val="24"/>
          <w:szCs w:val="24"/>
        </w:rPr>
      </w:pPr>
      <w:r w:rsidRPr="000F42EC">
        <w:rPr>
          <w:sz w:val="24"/>
          <w:szCs w:val="24"/>
        </w:rPr>
        <w:t xml:space="preserve">Если </w:t>
      </w:r>
      <w:r w:rsidRPr="000F42EC">
        <w:rPr>
          <w:noProof/>
          <w:sz w:val="24"/>
          <w:szCs w:val="24"/>
        </w:rPr>
        <w:t>Сд</w:t>
      </w:r>
      <w:r w:rsidR="000F42EC">
        <w:rPr>
          <w:noProof/>
          <w:sz w:val="24"/>
          <w:szCs w:val="24"/>
        </w:rPr>
        <w:t xml:space="preserve"> </w:t>
      </w:r>
      <w:r w:rsidRPr="000F42EC">
        <w:rPr>
          <w:sz w:val="24"/>
          <w:szCs w:val="24"/>
        </w:rPr>
        <w:t>&lt; 0,95, при</w:t>
      </w:r>
      <w:proofErr w:type="gramStart"/>
      <w:r w:rsidRPr="000F42EC">
        <w:rPr>
          <w:sz w:val="24"/>
          <w:szCs w:val="24"/>
        </w:rPr>
        <w:t xml:space="preserve"> </w:t>
      </w:r>
      <w:r w:rsidRPr="000F42EC">
        <w:rPr>
          <w:noProof/>
          <w:sz w:val="24"/>
          <w:szCs w:val="24"/>
        </w:rPr>
        <w:t>У</w:t>
      </w:r>
      <w:proofErr w:type="gramEnd"/>
      <w:r w:rsidRPr="000F42EC">
        <w:rPr>
          <w:noProof/>
          <w:sz w:val="24"/>
          <w:szCs w:val="24"/>
        </w:rPr>
        <w:t>ф</w:t>
      </w:r>
      <w:r w:rsidRPr="000F42EC">
        <w:rPr>
          <w:sz w:val="24"/>
          <w:szCs w:val="24"/>
        </w:rPr>
        <w:t xml:space="preserve"> &gt; 0,95</w:t>
      </w:r>
      <w:r w:rsidR="000F42EC">
        <w:rPr>
          <w:sz w:val="24"/>
          <w:szCs w:val="24"/>
        </w:rPr>
        <w:t xml:space="preserve"> </w:t>
      </w:r>
      <w:r w:rsidRPr="000F42EC">
        <w:rPr>
          <w:sz w:val="24"/>
          <w:szCs w:val="24"/>
        </w:rPr>
        <w:t>тогда значение принимается равным 2.</w:t>
      </w:r>
    </w:p>
    <w:p w:rsidR="003F25BC" w:rsidRPr="000F42EC" w:rsidRDefault="003F25BC" w:rsidP="000F42EC">
      <w:pPr>
        <w:ind w:firstLine="709"/>
        <w:jc w:val="both"/>
        <w:rPr>
          <w:rFonts w:ascii="Arial" w:hAnsi="Arial" w:cs="Arial"/>
        </w:rPr>
      </w:pPr>
    </w:p>
    <w:p w:rsidR="003546AB" w:rsidRDefault="003546AB">
      <w:r>
        <w:br w:type="page"/>
      </w:r>
    </w:p>
    <w:tbl>
      <w:tblPr>
        <w:tblW w:w="10031" w:type="dxa"/>
        <w:tblLayout w:type="fixed"/>
        <w:tblLook w:val="04A0"/>
      </w:tblPr>
      <w:tblGrid>
        <w:gridCol w:w="506"/>
        <w:gridCol w:w="8666"/>
        <w:gridCol w:w="859"/>
      </w:tblGrid>
      <w:tr w:rsidR="007E0328" w:rsidRPr="000F42EC" w:rsidTr="00150842">
        <w:trPr>
          <w:trHeight w:val="6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3F25BC" w:rsidP="003546AB">
            <w:pPr>
              <w:ind w:left="4820"/>
              <w:jc w:val="both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br w:type="page"/>
            </w:r>
            <w:r w:rsidR="007E0328" w:rsidRPr="000F42EC">
              <w:rPr>
                <w:rFonts w:ascii="Arial" w:hAnsi="Arial" w:cs="Arial"/>
              </w:rPr>
              <w:t xml:space="preserve">Приложение </w:t>
            </w:r>
          </w:p>
          <w:p w:rsidR="00CA14B9" w:rsidRPr="000F42EC" w:rsidRDefault="00CA14B9" w:rsidP="003546AB">
            <w:pPr>
              <w:pStyle w:val="ConsPlusNormal"/>
              <w:tabs>
                <w:tab w:val="left" w:pos="9531"/>
              </w:tabs>
              <w:ind w:left="4820" w:firstLine="0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к Порядку </w:t>
            </w:r>
            <w:proofErr w:type="gramStart"/>
            <w:r w:rsidRPr="000F42EC">
              <w:rPr>
                <w:sz w:val="24"/>
                <w:szCs w:val="24"/>
              </w:rPr>
              <w:t>проведения оценки эффективности</w:t>
            </w:r>
            <w:r w:rsidR="003546AB" w:rsidRPr="003546AB">
              <w:rPr>
                <w:sz w:val="24"/>
                <w:szCs w:val="24"/>
              </w:rPr>
              <w:t xml:space="preserve"> </w:t>
            </w:r>
            <w:r w:rsidRPr="000F42EC">
              <w:rPr>
                <w:sz w:val="24"/>
                <w:szCs w:val="24"/>
              </w:rPr>
              <w:t>реализации муниципальных программ</w:t>
            </w:r>
            <w:proofErr w:type="gramEnd"/>
            <w:r w:rsidR="003546AB" w:rsidRPr="003546AB">
              <w:rPr>
                <w:sz w:val="24"/>
                <w:szCs w:val="24"/>
              </w:rPr>
              <w:t xml:space="preserve"> </w:t>
            </w:r>
            <w:proofErr w:type="spellStart"/>
            <w:r w:rsidR="001B19AB">
              <w:rPr>
                <w:sz w:val="24"/>
                <w:szCs w:val="24"/>
              </w:rPr>
              <w:t>Кривоносов</w:t>
            </w:r>
            <w:r w:rsidR="00482C7B" w:rsidRPr="000F42EC">
              <w:rPr>
                <w:sz w:val="24"/>
                <w:szCs w:val="24"/>
              </w:rPr>
              <w:t>ского</w:t>
            </w:r>
            <w:proofErr w:type="spellEnd"/>
            <w:r w:rsidR="00482C7B" w:rsidRPr="000F42EC">
              <w:rPr>
                <w:sz w:val="24"/>
                <w:szCs w:val="24"/>
              </w:rPr>
              <w:t xml:space="preserve"> сельского поселения</w:t>
            </w:r>
          </w:p>
          <w:p w:rsidR="007E0328" w:rsidRPr="000F42EC" w:rsidRDefault="007E0328" w:rsidP="003546AB">
            <w:pPr>
              <w:ind w:left="4820"/>
              <w:jc w:val="both"/>
              <w:rPr>
                <w:rFonts w:ascii="Arial" w:hAnsi="Arial" w:cs="Arial"/>
              </w:rPr>
            </w:pPr>
          </w:p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Сводная рейтинговая оценка эффективности реализации</w:t>
            </w:r>
          </w:p>
        </w:tc>
      </w:tr>
      <w:tr w:rsidR="007E0328" w:rsidRPr="000F42EC" w:rsidTr="00150842">
        <w:trPr>
          <w:trHeight w:val="60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 xml:space="preserve">муниципальных программ </w:t>
            </w:r>
            <w:proofErr w:type="spellStart"/>
            <w:r w:rsidR="001B19AB">
              <w:rPr>
                <w:rFonts w:ascii="Arial" w:hAnsi="Arial" w:cs="Arial"/>
              </w:rPr>
              <w:t>Кривоносов</w:t>
            </w:r>
            <w:r w:rsidR="00482C7B" w:rsidRPr="000F42EC">
              <w:rPr>
                <w:rFonts w:ascii="Arial" w:hAnsi="Arial" w:cs="Arial"/>
              </w:rPr>
              <w:t>ского</w:t>
            </w:r>
            <w:proofErr w:type="spellEnd"/>
            <w:r w:rsidR="00482C7B" w:rsidRPr="000F42EC">
              <w:rPr>
                <w:rFonts w:ascii="Arial" w:hAnsi="Arial" w:cs="Arial"/>
              </w:rPr>
              <w:t xml:space="preserve"> сельского поселения </w:t>
            </w:r>
            <w:r w:rsidRPr="000F42EC">
              <w:rPr>
                <w:rFonts w:ascii="Arial" w:hAnsi="Arial" w:cs="Arial"/>
              </w:rPr>
              <w:t>Россошанского муниципального района</w:t>
            </w:r>
            <w:r w:rsidR="00482C7B" w:rsidRPr="000F42EC">
              <w:rPr>
                <w:rFonts w:ascii="Arial" w:hAnsi="Arial" w:cs="Arial"/>
              </w:rPr>
              <w:t xml:space="preserve"> Воронежской области</w:t>
            </w:r>
          </w:p>
        </w:tc>
      </w:tr>
      <w:tr w:rsidR="007E0328" w:rsidRPr="000F42EC" w:rsidTr="00150842">
        <w:trPr>
          <w:trHeight w:val="37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  <w:r w:rsidRPr="000F42EC">
              <w:rPr>
                <w:rFonts w:ascii="Arial" w:hAnsi="Arial" w:cs="Arial"/>
              </w:rPr>
              <w:t>в 20___ году</w:t>
            </w:r>
          </w:p>
        </w:tc>
      </w:tr>
      <w:tr w:rsidR="007E0328" w:rsidRPr="000F42EC" w:rsidTr="00150842">
        <w:trPr>
          <w:trHeight w:val="2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  <w:tr w:rsidR="007E0328" w:rsidRPr="000F42EC" w:rsidTr="00150842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17" w:type="dxa"/>
              <w:tblInd w:w="1123" w:type="dxa"/>
              <w:tblLayout w:type="fixed"/>
              <w:tblLook w:val="04A0"/>
            </w:tblPr>
            <w:tblGrid>
              <w:gridCol w:w="800"/>
              <w:gridCol w:w="4068"/>
              <w:gridCol w:w="2449"/>
            </w:tblGrid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Рейтинговая оценка, </w:t>
                  </w:r>
                  <w:r w:rsidR="000F42EC"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балл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1. Муниципальные программы с высоким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1.2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6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2. Муниципальные программы со средним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2.2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9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3. Муниципальные программы с удовлетворительным уровнем 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3.2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10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4. Муниципальные программы с неудовлетворительным уровнем</w:t>
                  </w:r>
                  <w:r w:rsidR="000F42EC"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эффективности реализации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57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4.2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0328" w:rsidRPr="003546AB" w:rsidTr="00CA49F8">
              <w:trPr>
                <w:trHeight w:val="31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0F42EC" w:rsidP="00354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328" w:rsidRPr="003546AB" w:rsidRDefault="007E0328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>и т.д.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328" w:rsidRPr="003546AB" w:rsidRDefault="000F42EC" w:rsidP="003546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6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E0328" w:rsidRPr="000F42EC" w:rsidRDefault="007E0328" w:rsidP="000F42EC">
            <w:pPr>
              <w:ind w:firstLine="709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811"/>
              <w:gridCol w:w="2812"/>
              <w:gridCol w:w="2812"/>
            </w:tblGrid>
            <w:tr w:rsidR="003546AB" w:rsidRPr="006870AF" w:rsidTr="006870AF">
              <w:tc>
                <w:tcPr>
                  <w:tcW w:w="2811" w:type="dxa"/>
                </w:tcPr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2" w:type="dxa"/>
                </w:tcPr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2" w:type="dxa"/>
                </w:tcPr>
                <w:p w:rsidR="003546AB" w:rsidRPr="006870AF" w:rsidRDefault="003546AB" w:rsidP="006870A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E0328" w:rsidRPr="000F42EC" w:rsidRDefault="000F42EC" w:rsidP="003546AB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0F42EC" w:rsidRDefault="007E0328" w:rsidP="000F42E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B40D1D" w:rsidRPr="000F42EC" w:rsidRDefault="00B40D1D" w:rsidP="003546AB">
      <w:pPr>
        <w:ind w:firstLine="709"/>
        <w:rPr>
          <w:rFonts w:ascii="Arial" w:hAnsi="Arial" w:cs="Arial"/>
        </w:rPr>
      </w:pPr>
    </w:p>
    <w:sectPr w:rsidR="00B40D1D" w:rsidRPr="000F42EC" w:rsidSect="000F42EC">
      <w:type w:val="continuous"/>
      <w:pgSz w:w="11906" w:h="16838" w:code="9"/>
      <w:pgMar w:top="2268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42" w:rsidRDefault="00604342">
      <w:r>
        <w:separator/>
      </w:r>
    </w:p>
  </w:endnote>
  <w:endnote w:type="continuationSeparator" w:id="0">
    <w:p w:rsidR="00604342" w:rsidRDefault="0060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Pr="007D62BC" w:rsidRDefault="000F42EC" w:rsidP="007D62BC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42" w:rsidRDefault="00604342">
      <w:r>
        <w:separator/>
      </w:r>
    </w:p>
  </w:footnote>
  <w:footnote w:type="continuationSeparator" w:id="0">
    <w:p w:rsidR="00604342" w:rsidRDefault="0060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C" w:rsidRDefault="000F42EC" w:rsidP="00362EC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3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26"/>
  </w:num>
  <w:num w:numId="8">
    <w:abstractNumId w:val="22"/>
  </w:num>
  <w:num w:numId="9">
    <w:abstractNumId w:val="15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7"/>
  </w:num>
  <w:num w:numId="17">
    <w:abstractNumId w:val="12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29"/>
  </w:num>
  <w:num w:numId="24">
    <w:abstractNumId w:val="17"/>
  </w:num>
  <w:num w:numId="25">
    <w:abstractNumId w:val="28"/>
  </w:num>
  <w:num w:numId="26">
    <w:abstractNumId w:val="30"/>
  </w:num>
  <w:num w:numId="27">
    <w:abstractNumId w:val="1"/>
  </w:num>
  <w:num w:numId="28">
    <w:abstractNumId w:val="14"/>
  </w:num>
  <w:num w:numId="29">
    <w:abstractNumId w:val="20"/>
  </w:num>
  <w:num w:numId="30">
    <w:abstractNumId w:val="5"/>
  </w:num>
  <w:num w:numId="31">
    <w:abstractNumId w:val="25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C6"/>
    <w:rsid w:val="00001329"/>
    <w:rsid w:val="00007FE3"/>
    <w:rsid w:val="00011FE8"/>
    <w:rsid w:val="00027E2D"/>
    <w:rsid w:val="00036D3F"/>
    <w:rsid w:val="000402BF"/>
    <w:rsid w:val="00042753"/>
    <w:rsid w:val="00043E91"/>
    <w:rsid w:val="00045ACA"/>
    <w:rsid w:val="000461F4"/>
    <w:rsid w:val="00046DB4"/>
    <w:rsid w:val="000473AF"/>
    <w:rsid w:val="00053767"/>
    <w:rsid w:val="00063248"/>
    <w:rsid w:val="00066C42"/>
    <w:rsid w:val="00067067"/>
    <w:rsid w:val="000676AC"/>
    <w:rsid w:val="00072E20"/>
    <w:rsid w:val="00074150"/>
    <w:rsid w:val="00075EE6"/>
    <w:rsid w:val="00077F9A"/>
    <w:rsid w:val="00083388"/>
    <w:rsid w:val="00085404"/>
    <w:rsid w:val="00091D36"/>
    <w:rsid w:val="00091FE8"/>
    <w:rsid w:val="00094ACA"/>
    <w:rsid w:val="000960A8"/>
    <w:rsid w:val="000A2178"/>
    <w:rsid w:val="000B00A4"/>
    <w:rsid w:val="000B1664"/>
    <w:rsid w:val="000B17C8"/>
    <w:rsid w:val="000B2EC4"/>
    <w:rsid w:val="000B5273"/>
    <w:rsid w:val="000B609A"/>
    <w:rsid w:val="000B641D"/>
    <w:rsid w:val="000B71C8"/>
    <w:rsid w:val="000C0A0B"/>
    <w:rsid w:val="000C6658"/>
    <w:rsid w:val="000D1458"/>
    <w:rsid w:val="000D3701"/>
    <w:rsid w:val="000E0DC5"/>
    <w:rsid w:val="000F3127"/>
    <w:rsid w:val="000F3A66"/>
    <w:rsid w:val="000F42EC"/>
    <w:rsid w:val="000F68AF"/>
    <w:rsid w:val="000F6E46"/>
    <w:rsid w:val="00101389"/>
    <w:rsid w:val="00110EDA"/>
    <w:rsid w:val="00115D73"/>
    <w:rsid w:val="0012052C"/>
    <w:rsid w:val="001218F8"/>
    <w:rsid w:val="00130A4E"/>
    <w:rsid w:val="001322D8"/>
    <w:rsid w:val="00133D16"/>
    <w:rsid w:val="0013561C"/>
    <w:rsid w:val="00136015"/>
    <w:rsid w:val="00136C77"/>
    <w:rsid w:val="0013754D"/>
    <w:rsid w:val="00144C67"/>
    <w:rsid w:val="00146675"/>
    <w:rsid w:val="00150842"/>
    <w:rsid w:val="00152502"/>
    <w:rsid w:val="00154811"/>
    <w:rsid w:val="00154A42"/>
    <w:rsid w:val="00160F4E"/>
    <w:rsid w:val="00166EE3"/>
    <w:rsid w:val="00173945"/>
    <w:rsid w:val="00180DEC"/>
    <w:rsid w:val="001838B0"/>
    <w:rsid w:val="001877E1"/>
    <w:rsid w:val="0019353D"/>
    <w:rsid w:val="001A6738"/>
    <w:rsid w:val="001B19AB"/>
    <w:rsid w:val="001B221D"/>
    <w:rsid w:val="001C09A2"/>
    <w:rsid w:val="001C63F8"/>
    <w:rsid w:val="001C7C08"/>
    <w:rsid w:val="001D0F1B"/>
    <w:rsid w:val="001E19F1"/>
    <w:rsid w:val="001E26FD"/>
    <w:rsid w:val="001E2913"/>
    <w:rsid w:val="001E296F"/>
    <w:rsid w:val="001F44EC"/>
    <w:rsid w:val="00203FC6"/>
    <w:rsid w:val="0020444D"/>
    <w:rsid w:val="002065D8"/>
    <w:rsid w:val="0021142D"/>
    <w:rsid w:val="00213AB9"/>
    <w:rsid w:val="002146E6"/>
    <w:rsid w:val="0021518F"/>
    <w:rsid w:val="00225299"/>
    <w:rsid w:val="00227250"/>
    <w:rsid w:val="002278ED"/>
    <w:rsid w:val="002305D0"/>
    <w:rsid w:val="00232295"/>
    <w:rsid w:val="00236B68"/>
    <w:rsid w:val="00236D2B"/>
    <w:rsid w:val="002417E6"/>
    <w:rsid w:val="0024480C"/>
    <w:rsid w:val="00253A48"/>
    <w:rsid w:val="00257AC2"/>
    <w:rsid w:val="00261628"/>
    <w:rsid w:val="002638B8"/>
    <w:rsid w:val="002716E0"/>
    <w:rsid w:val="00271E6A"/>
    <w:rsid w:val="00271FC2"/>
    <w:rsid w:val="0027768D"/>
    <w:rsid w:val="002853A0"/>
    <w:rsid w:val="002861A9"/>
    <w:rsid w:val="002A07DD"/>
    <w:rsid w:val="002A17C5"/>
    <w:rsid w:val="002A2187"/>
    <w:rsid w:val="002A2C6B"/>
    <w:rsid w:val="002A340F"/>
    <w:rsid w:val="002A3F1F"/>
    <w:rsid w:val="002A5B41"/>
    <w:rsid w:val="002A6E25"/>
    <w:rsid w:val="002A7882"/>
    <w:rsid w:val="002B2153"/>
    <w:rsid w:val="002B5DBD"/>
    <w:rsid w:val="002B6082"/>
    <w:rsid w:val="002B6BDF"/>
    <w:rsid w:val="002C33D2"/>
    <w:rsid w:val="002C3C53"/>
    <w:rsid w:val="002C4AB9"/>
    <w:rsid w:val="002D1147"/>
    <w:rsid w:val="002D2F23"/>
    <w:rsid w:val="002D39B4"/>
    <w:rsid w:val="002D662E"/>
    <w:rsid w:val="002D7CEF"/>
    <w:rsid w:val="002E0CCC"/>
    <w:rsid w:val="002E2A21"/>
    <w:rsid w:val="002E4B73"/>
    <w:rsid w:val="002F3F1F"/>
    <w:rsid w:val="00302CCE"/>
    <w:rsid w:val="00311CEC"/>
    <w:rsid w:val="00314795"/>
    <w:rsid w:val="003169CB"/>
    <w:rsid w:val="00321238"/>
    <w:rsid w:val="00337249"/>
    <w:rsid w:val="00340429"/>
    <w:rsid w:val="003411D0"/>
    <w:rsid w:val="00343E1B"/>
    <w:rsid w:val="00345014"/>
    <w:rsid w:val="00345671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3E73"/>
    <w:rsid w:val="003E1CC5"/>
    <w:rsid w:val="003E6C0E"/>
    <w:rsid w:val="003E7A3B"/>
    <w:rsid w:val="003F25BC"/>
    <w:rsid w:val="003F4193"/>
    <w:rsid w:val="004003DD"/>
    <w:rsid w:val="004011B1"/>
    <w:rsid w:val="004071A4"/>
    <w:rsid w:val="00410C77"/>
    <w:rsid w:val="00413822"/>
    <w:rsid w:val="00414C98"/>
    <w:rsid w:val="0042173A"/>
    <w:rsid w:val="004264AC"/>
    <w:rsid w:val="004271BB"/>
    <w:rsid w:val="00427487"/>
    <w:rsid w:val="00431B42"/>
    <w:rsid w:val="00435FC1"/>
    <w:rsid w:val="004451A1"/>
    <w:rsid w:val="0045005A"/>
    <w:rsid w:val="00450E96"/>
    <w:rsid w:val="00452BAD"/>
    <w:rsid w:val="00456E90"/>
    <w:rsid w:val="0045783B"/>
    <w:rsid w:val="00461AF4"/>
    <w:rsid w:val="00464D17"/>
    <w:rsid w:val="00482C7B"/>
    <w:rsid w:val="00483FE7"/>
    <w:rsid w:val="0048469A"/>
    <w:rsid w:val="0049481A"/>
    <w:rsid w:val="004A3BAA"/>
    <w:rsid w:val="004A6989"/>
    <w:rsid w:val="004B0436"/>
    <w:rsid w:val="004B0F37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25B97"/>
    <w:rsid w:val="005331E7"/>
    <w:rsid w:val="00543EB4"/>
    <w:rsid w:val="005452C3"/>
    <w:rsid w:val="005515E0"/>
    <w:rsid w:val="005522C0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21A9"/>
    <w:rsid w:val="005B31B8"/>
    <w:rsid w:val="005B336E"/>
    <w:rsid w:val="005C1EBC"/>
    <w:rsid w:val="005C2833"/>
    <w:rsid w:val="005C7D29"/>
    <w:rsid w:val="005D2461"/>
    <w:rsid w:val="005D3CDB"/>
    <w:rsid w:val="005D5C64"/>
    <w:rsid w:val="005E11C1"/>
    <w:rsid w:val="005E1F34"/>
    <w:rsid w:val="005E48E5"/>
    <w:rsid w:val="005E5671"/>
    <w:rsid w:val="005E58CA"/>
    <w:rsid w:val="005E75C1"/>
    <w:rsid w:val="005F3E3A"/>
    <w:rsid w:val="005F607C"/>
    <w:rsid w:val="005F6881"/>
    <w:rsid w:val="005F74EC"/>
    <w:rsid w:val="006031A3"/>
    <w:rsid w:val="00603877"/>
    <w:rsid w:val="00604342"/>
    <w:rsid w:val="006043B2"/>
    <w:rsid w:val="006073C7"/>
    <w:rsid w:val="006077FA"/>
    <w:rsid w:val="00607989"/>
    <w:rsid w:val="00613FAC"/>
    <w:rsid w:val="006178C1"/>
    <w:rsid w:val="00622014"/>
    <w:rsid w:val="00622F41"/>
    <w:rsid w:val="00623EBE"/>
    <w:rsid w:val="006247A3"/>
    <w:rsid w:val="00625AFD"/>
    <w:rsid w:val="00625C15"/>
    <w:rsid w:val="00625D61"/>
    <w:rsid w:val="0063169D"/>
    <w:rsid w:val="00635305"/>
    <w:rsid w:val="00640177"/>
    <w:rsid w:val="00640680"/>
    <w:rsid w:val="00644027"/>
    <w:rsid w:val="006521F3"/>
    <w:rsid w:val="00652B8F"/>
    <w:rsid w:val="00652CE6"/>
    <w:rsid w:val="00655C6A"/>
    <w:rsid w:val="00662E8F"/>
    <w:rsid w:val="00664F1D"/>
    <w:rsid w:val="00665249"/>
    <w:rsid w:val="006675F7"/>
    <w:rsid w:val="00670170"/>
    <w:rsid w:val="00670209"/>
    <w:rsid w:val="006745C0"/>
    <w:rsid w:val="006746F0"/>
    <w:rsid w:val="00681AB6"/>
    <w:rsid w:val="00683F8F"/>
    <w:rsid w:val="006870AF"/>
    <w:rsid w:val="006874B3"/>
    <w:rsid w:val="006900E1"/>
    <w:rsid w:val="0069472C"/>
    <w:rsid w:val="006977BD"/>
    <w:rsid w:val="006A39F0"/>
    <w:rsid w:val="006B05F3"/>
    <w:rsid w:val="006B6E9F"/>
    <w:rsid w:val="006B7238"/>
    <w:rsid w:val="006B729D"/>
    <w:rsid w:val="006C0A90"/>
    <w:rsid w:val="006D1452"/>
    <w:rsid w:val="006D769B"/>
    <w:rsid w:val="006D7F0C"/>
    <w:rsid w:val="006E4296"/>
    <w:rsid w:val="006E4C81"/>
    <w:rsid w:val="006E6AB5"/>
    <w:rsid w:val="007046A0"/>
    <w:rsid w:val="00705B82"/>
    <w:rsid w:val="00710801"/>
    <w:rsid w:val="00711BC7"/>
    <w:rsid w:val="007136C2"/>
    <w:rsid w:val="00714BA7"/>
    <w:rsid w:val="00720166"/>
    <w:rsid w:val="007221E0"/>
    <w:rsid w:val="00722A45"/>
    <w:rsid w:val="007231D6"/>
    <w:rsid w:val="00731DD3"/>
    <w:rsid w:val="00732EEA"/>
    <w:rsid w:val="00733A27"/>
    <w:rsid w:val="00737CFC"/>
    <w:rsid w:val="007417F5"/>
    <w:rsid w:val="00746A17"/>
    <w:rsid w:val="0075027B"/>
    <w:rsid w:val="00751BDB"/>
    <w:rsid w:val="00751F9C"/>
    <w:rsid w:val="00752AC3"/>
    <w:rsid w:val="0075465D"/>
    <w:rsid w:val="007605DE"/>
    <w:rsid w:val="00765143"/>
    <w:rsid w:val="00774D55"/>
    <w:rsid w:val="00782CBB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4B2C"/>
    <w:rsid w:val="007A4B44"/>
    <w:rsid w:val="007B0826"/>
    <w:rsid w:val="007B149A"/>
    <w:rsid w:val="007B2F38"/>
    <w:rsid w:val="007B3A16"/>
    <w:rsid w:val="007B3D89"/>
    <w:rsid w:val="007B79CB"/>
    <w:rsid w:val="007C5EF5"/>
    <w:rsid w:val="007D43A9"/>
    <w:rsid w:val="007D4EEA"/>
    <w:rsid w:val="007D5534"/>
    <w:rsid w:val="007D62BC"/>
    <w:rsid w:val="007E0328"/>
    <w:rsid w:val="007E56FE"/>
    <w:rsid w:val="007F35B5"/>
    <w:rsid w:val="00801BC6"/>
    <w:rsid w:val="00803F81"/>
    <w:rsid w:val="008055B0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4B1B"/>
    <w:rsid w:val="008517FC"/>
    <w:rsid w:val="00852EEB"/>
    <w:rsid w:val="008554FF"/>
    <w:rsid w:val="0086011E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5F93"/>
    <w:rsid w:val="008A707A"/>
    <w:rsid w:val="008C35A8"/>
    <w:rsid w:val="008C5583"/>
    <w:rsid w:val="008C58BE"/>
    <w:rsid w:val="008C6CCB"/>
    <w:rsid w:val="008C78ED"/>
    <w:rsid w:val="008D6DB5"/>
    <w:rsid w:val="008D7418"/>
    <w:rsid w:val="008E3110"/>
    <w:rsid w:val="008E3188"/>
    <w:rsid w:val="008E4994"/>
    <w:rsid w:val="008E5892"/>
    <w:rsid w:val="008F0AD9"/>
    <w:rsid w:val="008F3F0B"/>
    <w:rsid w:val="008F74AF"/>
    <w:rsid w:val="0090015E"/>
    <w:rsid w:val="00901B0A"/>
    <w:rsid w:val="0090351C"/>
    <w:rsid w:val="0090455C"/>
    <w:rsid w:val="00904DA7"/>
    <w:rsid w:val="009103BF"/>
    <w:rsid w:val="00912045"/>
    <w:rsid w:val="00917155"/>
    <w:rsid w:val="00922893"/>
    <w:rsid w:val="00926BCA"/>
    <w:rsid w:val="00930164"/>
    <w:rsid w:val="009322E6"/>
    <w:rsid w:val="00932676"/>
    <w:rsid w:val="009342EA"/>
    <w:rsid w:val="00935812"/>
    <w:rsid w:val="0093599C"/>
    <w:rsid w:val="00953C1C"/>
    <w:rsid w:val="00957216"/>
    <w:rsid w:val="00957C0D"/>
    <w:rsid w:val="009614CE"/>
    <w:rsid w:val="0096288C"/>
    <w:rsid w:val="00964C08"/>
    <w:rsid w:val="00964DD8"/>
    <w:rsid w:val="00967A7C"/>
    <w:rsid w:val="00972654"/>
    <w:rsid w:val="00975BE5"/>
    <w:rsid w:val="00976D62"/>
    <w:rsid w:val="00980E67"/>
    <w:rsid w:val="00980FC7"/>
    <w:rsid w:val="00982E36"/>
    <w:rsid w:val="00983EB3"/>
    <w:rsid w:val="00990B02"/>
    <w:rsid w:val="009912C7"/>
    <w:rsid w:val="0099134D"/>
    <w:rsid w:val="00994A5A"/>
    <w:rsid w:val="009A0FD5"/>
    <w:rsid w:val="009A7068"/>
    <w:rsid w:val="009B1AC8"/>
    <w:rsid w:val="009B64A8"/>
    <w:rsid w:val="009C3DDD"/>
    <w:rsid w:val="009C6655"/>
    <w:rsid w:val="009D0DE6"/>
    <w:rsid w:val="009D4A95"/>
    <w:rsid w:val="009E4324"/>
    <w:rsid w:val="009E4629"/>
    <w:rsid w:val="009E7A5E"/>
    <w:rsid w:val="009F224C"/>
    <w:rsid w:val="009F520B"/>
    <w:rsid w:val="009F69EF"/>
    <w:rsid w:val="009F79F0"/>
    <w:rsid w:val="00A0091A"/>
    <w:rsid w:val="00A0244D"/>
    <w:rsid w:val="00A03B3B"/>
    <w:rsid w:val="00A05594"/>
    <w:rsid w:val="00A14150"/>
    <w:rsid w:val="00A15800"/>
    <w:rsid w:val="00A23C37"/>
    <w:rsid w:val="00A431DF"/>
    <w:rsid w:val="00A459DC"/>
    <w:rsid w:val="00A46F29"/>
    <w:rsid w:val="00A5111A"/>
    <w:rsid w:val="00A605A3"/>
    <w:rsid w:val="00A6237B"/>
    <w:rsid w:val="00A6434A"/>
    <w:rsid w:val="00A6548F"/>
    <w:rsid w:val="00A655A6"/>
    <w:rsid w:val="00A70F47"/>
    <w:rsid w:val="00A73DD2"/>
    <w:rsid w:val="00A818A3"/>
    <w:rsid w:val="00A83372"/>
    <w:rsid w:val="00A836B1"/>
    <w:rsid w:val="00A875E5"/>
    <w:rsid w:val="00A879E5"/>
    <w:rsid w:val="00A95EFF"/>
    <w:rsid w:val="00A97809"/>
    <w:rsid w:val="00AA3A83"/>
    <w:rsid w:val="00AA588A"/>
    <w:rsid w:val="00AA5B11"/>
    <w:rsid w:val="00AB02A5"/>
    <w:rsid w:val="00AB1268"/>
    <w:rsid w:val="00AB6E50"/>
    <w:rsid w:val="00AC18EB"/>
    <w:rsid w:val="00AC4DB5"/>
    <w:rsid w:val="00AC52DA"/>
    <w:rsid w:val="00AD152C"/>
    <w:rsid w:val="00AD17D8"/>
    <w:rsid w:val="00AD76BC"/>
    <w:rsid w:val="00AD7F19"/>
    <w:rsid w:val="00AE012D"/>
    <w:rsid w:val="00AE436A"/>
    <w:rsid w:val="00AE48B4"/>
    <w:rsid w:val="00AE5CA4"/>
    <w:rsid w:val="00AE5FAC"/>
    <w:rsid w:val="00AF079F"/>
    <w:rsid w:val="00AF0CF0"/>
    <w:rsid w:val="00AF1BB0"/>
    <w:rsid w:val="00AF3F99"/>
    <w:rsid w:val="00AF4CCA"/>
    <w:rsid w:val="00AF4F56"/>
    <w:rsid w:val="00B00109"/>
    <w:rsid w:val="00B01E03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30F8"/>
    <w:rsid w:val="00B4454E"/>
    <w:rsid w:val="00B453CD"/>
    <w:rsid w:val="00B52E4D"/>
    <w:rsid w:val="00B7137B"/>
    <w:rsid w:val="00B7584F"/>
    <w:rsid w:val="00B77511"/>
    <w:rsid w:val="00B805F7"/>
    <w:rsid w:val="00B82618"/>
    <w:rsid w:val="00B87B43"/>
    <w:rsid w:val="00B90F4C"/>
    <w:rsid w:val="00B911B8"/>
    <w:rsid w:val="00B94ACF"/>
    <w:rsid w:val="00B962E3"/>
    <w:rsid w:val="00BA1825"/>
    <w:rsid w:val="00BB3E78"/>
    <w:rsid w:val="00BB434F"/>
    <w:rsid w:val="00BB4D48"/>
    <w:rsid w:val="00BC2643"/>
    <w:rsid w:val="00BC2C1B"/>
    <w:rsid w:val="00BC5AE6"/>
    <w:rsid w:val="00BC5C37"/>
    <w:rsid w:val="00BD4BD7"/>
    <w:rsid w:val="00BD6D76"/>
    <w:rsid w:val="00BE2AF1"/>
    <w:rsid w:val="00BE4CFB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1886"/>
    <w:rsid w:val="00C2539D"/>
    <w:rsid w:val="00C25A83"/>
    <w:rsid w:val="00C27153"/>
    <w:rsid w:val="00C306E0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384F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C1A8E"/>
    <w:rsid w:val="00CC3B4B"/>
    <w:rsid w:val="00CC5ADB"/>
    <w:rsid w:val="00CC7D2F"/>
    <w:rsid w:val="00CD5C9A"/>
    <w:rsid w:val="00CE5105"/>
    <w:rsid w:val="00CE7243"/>
    <w:rsid w:val="00CE75AC"/>
    <w:rsid w:val="00CF118A"/>
    <w:rsid w:val="00CF1643"/>
    <w:rsid w:val="00CF2C23"/>
    <w:rsid w:val="00CF3800"/>
    <w:rsid w:val="00CF4FA6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A4E44"/>
    <w:rsid w:val="00DA616D"/>
    <w:rsid w:val="00DB0F73"/>
    <w:rsid w:val="00DB36BE"/>
    <w:rsid w:val="00DB4737"/>
    <w:rsid w:val="00DC4F94"/>
    <w:rsid w:val="00DD103A"/>
    <w:rsid w:val="00DD1D93"/>
    <w:rsid w:val="00DD30E2"/>
    <w:rsid w:val="00DD4E19"/>
    <w:rsid w:val="00DD6BE0"/>
    <w:rsid w:val="00DD6EB5"/>
    <w:rsid w:val="00DF0401"/>
    <w:rsid w:val="00DF31F8"/>
    <w:rsid w:val="00DF32D5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280B"/>
    <w:rsid w:val="00E536A2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9752F"/>
    <w:rsid w:val="00EA0C10"/>
    <w:rsid w:val="00EA1AA9"/>
    <w:rsid w:val="00EA621A"/>
    <w:rsid w:val="00EB5023"/>
    <w:rsid w:val="00EC0F6C"/>
    <w:rsid w:val="00EC2E6C"/>
    <w:rsid w:val="00EC6099"/>
    <w:rsid w:val="00EC6416"/>
    <w:rsid w:val="00EC6F79"/>
    <w:rsid w:val="00ED7E92"/>
    <w:rsid w:val="00EE1E17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705C"/>
    <w:rsid w:val="00F27512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700D7"/>
    <w:rsid w:val="00F74449"/>
    <w:rsid w:val="00F75285"/>
    <w:rsid w:val="00F80F14"/>
    <w:rsid w:val="00F8333C"/>
    <w:rsid w:val="00F8572B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40A3"/>
    <w:rsid w:val="00FE60E5"/>
    <w:rsid w:val="00FE73A0"/>
    <w:rsid w:val="00FF17FF"/>
    <w:rsid w:val="00FF4A6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7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8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page number"/>
    <w:basedOn w:val="a0"/>
    <w:rsid w:val="007D62BC"/>
  </w:style>
  <w:style w:type="character" w:styleId="ac">
    <w:name w:val="Hyperlink"/>
    <w:rsid w:val="00D150DB"/>
    <w:rPr>
      <w:color w:val="0000FF"/>
      <w:u w:val="single"/>
    </w:rPr>
  </w:style>
  <w:style w:type="table" w:styleId="ad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E8EDB180AC4E2D9DE5C758CF186644A3956C198A448C803CA0B2973CBA0ABEE35D0C876ACB6DA3228C24D89D8D2619A27DD1679EB57D5aBt2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E8EDB180AC4E2D9DE5C758CF186644A3F52C694AB48C803CA0B2973CBA0ABFC3588C476AEACD83F3D941CCFa8tDL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8E05-000E-4221-9785-6BB12C8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9644</Words>
  <Characters>54974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/>
  <LinksUpToDate>false</LinksUpToDate>
  <CharactersWithSpaces>64490</CharactersWithSpaces>
  <SharedDoc>false</SharedDoc>
  <HLinks>
    <vt:vector size="30" baseType="variant"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consultantplus://offline/ref=C36E8EDB180AC4E2D9DE5C758CF186644A3F52C694AB48C803CA0B2973CBA0ABFC3588C476AEACD83F3D941CCFa8tDL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consultantplus://offline/ref=C36E8EDB180AC4E2D9DE5C758CF186644A3956C198A448C803CA0B2973CBA0ABEE35D0C876ACB6DA3228C24D89D8D2619A27DD1679EB57D5aBt2L</vt:lpwstr>
      </vt:variant>
      <vt:variant>
        <vt:lpwstr/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User</cp:lastModifiedBy>
  <cp:revision>2</cp:revision>
  <cp:lastPrinted>2020-09-22T13:36:00Z</cp:lastPrinted>
  <dcterms:created xsi:type="dcterms:W3CDTF">2020-12-01T10:24:00Z</dcterms:created>
  <dcterms:modified xsi:type="dcterms:W3CDTF">2020-12-01T10:24:00Z</dcterms:modified>
</cp:coreProperties>
</file>